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00"/>
        <w:jc w:val="center"/>
      </w:pPr>
      <w:r>
        <w:rPr>
          <w:rFonts w:ascii="Arial" w:hAnsi="Arial"/>
          <w:b/>
          <w:color w:val="1F4E79"/>
          <w:sz w:val="14"/>
        </w:rPr>
        <w:t>[HOSPITAL / HEALTH AUTHORITY NAME]</w:t>
      </w:r>
    </w:p>
    <w:p>
      <w:pPr>
        <w:spacing w:after="200"/>
        <w:jc w:val="center"/>
      </w:pPr>
      <w:r>
        <w:rPr>
          <w:rFonts w:ascii="Arial" w:hAnsi="Arial"/>
          <w:b/>
          <w:color w:val="1F4E79"/>
          <w:sz w:val="25"/>
        </w:rPr>
        <w:t>PROCEDURAL SEDATION, ANALGESIA, AND RECOVERY PATHWAY</w:t>
      </w:r>
    </w:p>
    <w:p>
      <w:pPr>
        <w:spacing w:after="200"/>
        <w:jc w:val="center"/>
      </w:pPr>
      <w:r>
        <w:rPr>
          <w:rFonts w:ascii="Arial" w:hAnsi="Arial"/>
          <w:b w:val="0"/>
          <w:color w:val="1F4E79"/>
          <w:sz w:val="15"/>
        </w:rPr>
        <w:t>Protocol 50: Patient Selection, Pre-sedation Assessment, Fasting Considerations, Staffing, Monitoring, Medication Safety, Adverse-event Rescue, Recovery, and Discharge</w:t>
      </w:r>
    </w:p>
    <w:p>
      <w:pPr>
        <w:spacing w:after="400"/>
        <w:jc w:val="center"/>
      </w:pPr>
      <w:r>
        <w:rPr>
          <w:rFonts w:ascii="Arial" w:hAnsi="Arial"/>
          <w:b/>
          <w:color w:val="17365D"/>
          <w:sz w:val="12"/>
        </w:rPr>
        <w:t>DRAFT FOR EMERGENCY MEDICINE, ANAESTHESIA, CRITICAL CARE, PAEDIATRICS, ORTHOPAEDICS, SURGERY, NURSING, PHARMACY, RESPIRATORY THERAPY, AMBULANCE / TRANSFER SERVICES, AND CLINICAL GOVERNANCE</w:t>
      </w:r>
    </w:p>
    <w:tbl>
      <w:tblPr>
        <w:tblW w:type="auto" w:w="0"/>
        <w:jc w:val="center"/>
        <w:tblLayout w:type="autofit"/>
        <w:tblLook w:firstColumn="1" w:firstRow="1" w:lastColumn="0" w:lastRow="0" w:noHBand="0" w:noVBand="1" w:val="04A0"/>
      </w:tblPr>
      <w:tblGrid>
        <w:gridCol w:w="10262"/>
      </w:tblGrid>
      <w:tr>
        <w:tc>
          <w:tcPr>
            <w:tcW w:type="dxa" w:w="10262"/>
            <w:shd w:fill="D9EAF7"/>
            <w:tcMar>
              <w:top w:w="80" w:type="dxa"/>
              <w:start w:w="100" w:type="dxa"/>
              <w:bottom w:w="80" w:type="dxa"/>
              <w:end w:w="100" w:type="dxa"/>
            </w:tcMar>
            <w:tcBorders>
              <w:top w:val="single" w:sz="10" w:color="1F4E79"/>
              <w:left w:val="single" w:sz="10" w:color="1F4E79"/>
              <w:bottom w:val="single" w:sz="10" w:color="1F4E79"/>
              <w:right w:val="single" w:sz="10" w:color="1F4E79"/>
              <w:insideH w:val="single" w:sz="10" w:color="1F4E79"/>
              <w:insideV w:val="single" w:sz="10" w:color="1F4E79"/>
            </w:tcBorders>
          </w:tcPr>
          <w:p>
            <w:pPr>
              <w:keepLines/>
              <w:spacing w:after="0"/>
            </w:pPr>
            <w:r>
              <w:rPr>
                <w:rFonts w:ascii="Arial" w:hAnsi="Arial"/>
                <w:b/>
                <w:color w:val="17365D"/>
                <w:sz w:val="14"/>
              </w:rPr>
              <w:t>STATUS:</w:t>
            </w:r>
            <w:r>
              <w:rPr>
                <w:rFonts w:ascii="Arial" w:hAnsi="Arial"/>
                <w:color w:val="1F1F1F"/>
                <w:sz w:val="14"/>
              </w:rPr>
              <w:t xml:space="preserve"> This is a draft clinical-governance document. It must be adapted to local staffing, credentialing, medicines and concentrations, paediatric capability, airway-rescue resources, monitoring, fasting policy, recovery area, discharge instructions, legal requirements, and referral / transfer capacity before approval.</w:t>
            </w:r>
          </w:p>
        </w:tc>
      </w:tr>
    </w:tbl>
    <w:p>
      <w:pPr>
        <w:spacing w:after="0"/>
      </w:pPr>
    </w:p>
    <w:tbl>
      <w:tblPr>
        <w:tblW w:type="auto" w:w="0"/>
        <w:jc w:val="center"/>
        <w:tblLayout w:type="autofit"/>
        <w:tblLook w:firstColumn="1" w:firstRow="1" w:lastColumn="0" w:lastRow="0" w:noHBand="0" w:noVBand="1" w:val="04A0"/>
      </w:tblPr>
      <w:tblGrid>
        <w:gridCol w:w="10262"/>
      </w:tblGrid>
      <w:tr>
        <w:tc>
          <w:tcPr>
            <w:tcW w:type="dxa" w:w="10262"/>
            <w:shd w:fill="FCE4D6"/>
            <w:tcMar>
              <w:top w:w="80" w:type="dxa"/>
              <w:start w:w="100" w:type="dxa"/>
              <w:bottom w:w="80" w:type="dxa"/>
              <w:end w:w="100" w:type="dxa"/>
            </w:tcMar>
            <w:tcBorders>
              <w:top w:val="single" w:sz="10" w:color="C00000"/>
              <w:left w:val="single" w:sz="10" w:color="C00000"/>
              <w:bottom w:val="single" w:sz="10" w:color="C00000"/>
              <w:right w:val="single" w:sz="10" w:color="C00000"/>
              <w:insideH w:val="single" w:sz="10" w:color="C00000"/>
              <w:insideV w:val="single" w:sz="10" w:color="C00000"/>
            </w:tcBorders>
          </w:tcPr>
          <w:p>
            <w:pPr>
              <w:keepLines/>
              <w:spacing w:after="0"/>
            </w:pPr>
            <w:r>
              <w:rPr>
                <w:rFonts w:ascii="Arial" w:hAnsi="Arial"/>
                <w:b/>
                <w:color w:val="C00000"/>
                <w:sz w:val="14"/>
              </w:rPr>
              <w:t>SEDATION SAFETY RULE:</w:t>
            </w:r>
            <w:r>
              <w:rPr>
                <w:rFonts w:ascii="Arial" w:hAnsi="Arial"/>
                <w:color w:val="1F1F1F"/>
                <w:sz w:val="14"/>
              </w:rPr>
              <w:t xml:space="preserve"> Sedation is a continuum. The team must be able to rescue the patient from a deeper level than intended. Do not begin unless a dedicated sedation clinician, trained nurse, proceduralist, oxygen, suction, waveform capnography, airway equipment, reversal / resuscitation medicines, and a recovery plan are immediately available.</w:t>
            </w:r>
          </w:p>
        </w:tc>
      </w:tr>
    </w:tbl>
    <w:p>
      <w:pPr>
        <w:spacing w:after="0"/>
      </w:pP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2088"/>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Document control</w:t>
            </w:r>
          </w:p>
        </w:tc>
        <w:tc>
          <w:tcPr>
            <w:tcW w:type="dxa" w:w="7848"/>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Details</w:t>
            </w:r>
          </w:p>
        </w:tc>
      </w:tr>
      <w:tr>
        <w:trPr>
          <w:cantSplit/>
        </w:trPr>
        <w:tc>
          <w:tcPr>
            <w:tcW w:type="dxa" w:w="20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Document owner</w:t>
            </w:r>
          </w:p>
        </w:tc>
        <w:tc>
          <w:tcPr>
            <w:tcW w:type="dxa" w:w="78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Emergency Department / Medical Services Directorate / Anaesthesia / Paediatrics / Nursing Services / Pharmacy / Clinical Governance</w:t>
            </w:r>
          </w:p>
        </w:tc>
      </w:tr>
      <w:tr>
        <w:trPr>
          <w:cantSplit/>
        </w:trPr>
        <w:tc>
          <w:tcPr>
            <w:tcW w:type="dxa" w:w="20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Clinical leads</w:t>
            </w:r>
          </w:p>
        </w:tc>
        <w:tc>
          <w:tcPr>
            <w:tcW w:type="dxa" w:w="78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Emergency Medicine; Anaesthesia; Critical Care; Paediatrics; Orthopaedics / Surgery; Pharmacy; Nursing; Respiratory Therapy; Ambulance / Transfer Services</w:t>
            </w:r>
          </w:p>
        </w:tc>
      </w:tr>
      <w:tr>
        <w:trPr>
          <w:cantSplit/>
        </w:trPr>
        <w:tc>
          <w:tcPr>
            <w:tcW w:type="dxa" w:w="20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Applies to</w:t>
            </w:r>
          </w:p>
        </w:tc>
        <w:tc>
          <w:tcPr>
            <w:tcW w:type="dxa" w:w="78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Children older than the locally approved minimum age, adolescents and adults receiving minimal, moderate, deep or dissociative sedation for urgent diagnostic or therapeutic procedures in the Emergency Department.</w:t>
            </w:r>
          </w:p>
        </w:tc>
      </w:tr>
      <w:tr>
        <w:trPr>
          <w:cantSplit/>
        </w:trPr>
        <w:tc>
          <w:tcPr>
            <w:tcW w:type="dxa" w:w="20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Exclusions</w:t>
            </w:r>
          </w:p>
        </w:tc>
        <w:tc>
          <w:tcPr>
            <w:tcW w:type="dxa" w:w="78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Neonatal sedation; sedation solely for behavioural control; routine analgesia without sedation; intubated patients; general anaesthesia outside an approved anaesthesia pathway; elective theatre sedation.</w:t>
            </w:r>
          </w:p>
        </w:tc>
      </w:tr>
      <w:tr>
        <w:trPr>
          <w:cantSplit/>
        </w:trPr>
        <w:tc>
          <w:tcPr>
            <w:tcW w:type="dxa" w:w="20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Interfaces</w:t>
            </w:r>
          </w:p>
        </w:tc>
        <w:tc>
          <w:tcPr>
            <w:tcW w:type="dxa" w:w="78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Protocols 1-8; Protocol 29 Poisoning; Protocol 34 Limb Injury; Protocol 37 Eye / ENT / Dental Emergencies; Protocol 40 Paediatric Assessment; Protocol 42 Behavioural Emergency; Protocol 48 Emergency Airway; Protocol 51 Capacity and Refusal.</w:t>
            </w:r>
          </w:p>
        </w:tc>
      </w:tr>
      <w:tr>
        <w:trPr>
          <w:cantSplit/>
        </w:trPr>
        <w:tc>
          <w:tcPr>
            <w:tcW w:type="dxa" w:w="20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Version / status</w:t>
            </w:r>
          </w:p>
        </w:tc>
        <w:tc>
          <w:tcPr>
            <w:tcW w:type="dxa" w:w="78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Draft 1.0 for local multidisciplinary validation</w:t>
            </w:r>
          </w:p>
        </w:tc>
      </w:tr>
      <w:tr>
        <w:trPr>
          <w:cantSplit/>
        </w:trPr>
        <w:tc>
          <w:tcPr>
            <w:tcW w:type="dxa" w:w="20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Approval date / review</w:t>
            </w:r>
          </w:p>
        </w:tc>
        <w:tc>
          <w:tcPr>
            <w:tcW w:type="dxa" w:w="78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Approval: __________   Review: __________   Earlier review after serious adverse event, medication / equipment change, or guideline update.</w:t>
            </w:r>
          </w:p>
        </w:tc>
      </w:tr>
      <w:tr>
        <w:trPr>
          <w:cantSplit/>
        </w:trPr>
        <w:tc>
          <w:tcPr>
            <w:tcW w:type="dxa" w:w="20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Supersedes</w:t>
            </w:r>
          </w:p>
        </w:tc>
        <w:tc>
          <w:tcPr>
            <w:tcW w:type="dxa" w:w="78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New protocol / local sedation policies to be reconciled before approval.</w:t>
            </w:r>
          </w:p>
        </w:tc>
      </w:tr>
    </w:tbl>
    <w:p>
      <w:pPr>
        <w:spacing w:after="0"/>
      </w:pPr>
    </w:p>
    <w:p>
      <w:pPr>
        <w:pStyle w:val="Heading1"/>
        <w:keepNext/>
      </w:pPr>
      <w:r>
        <w:t>1. Purpose</w:t>
      </w:r>
    </w:p>
    <w:p>
      <w:pPr>
        <w:keepLines w:val="0"/>
      </w:pPr>
      <w:r>
        <w:rPr>
          <w:i w:val="0"/>
        </w:rPr>
        <w:t>To provide a standardized emergency-department pathway for selecting appropriate patients and procedures; integrating analgesia and non-pharmacological support; performing a complete pre-sedation risk assessment; applying safe staffing, monitoring and medicine practices; recognizing and rescuing sedation-related complications; and ensuring structured recovery, discharge, admission, transfer, documentation and quality review.</w:t>
      </w:r>
    </w:p>
    <w:p>
      <w:pPr>
        <w:pStyle w:val="Heading1"/>
        <w:keepNext/>
      </w:pPr>
      <w:r>
        <w:t>2. Scope</w:t>
      </w:r>
    </w:p>
    <w:p>
      <w:pPr>
        <w:pStyle w:val="ListBullet"/>
        <w:spacing w:after="30"/>
      </w:pPr>
      <w:r>
        <w:t>Applies from the decision to perform procedural sedation through consent, preparation, procedure, recovery, discharge or admission / transfer.</w:t>
      </w:r>
    </w:p>
    <w:p>
      <w:pPr>
        <w:pStyle w:val="ListBullet"/>
        <w:spacing w:after="30"/>
      </w:pPr>
      <w:r>
        <w:t>Includes painful and non-painful urgent procedures such as fracture or dislocation reduction, wound care, foreign-body removal, cardioversion, abscess drainage, imaging, and other procedures approved by local governance.</w:t>
      </w:r>
    </w:p>
    <w:p>
      <w:pPr>
        <w:pStyle w:val="ListBullet"/>
        <w:spacing w:after="30"/>
      </w:pPr>
      <w:r>
        <w:t>Does not replace local anaesthesia, nerve blocks, topical analgesia, distraction, positioning, splinting, oral / intranasal analgesia or other less invasive options. Use the least restrictive and least physiologically disruptive technique that will achieve humane and effective care.</w:t>
      </w:r>
    </w:p>
    <w:p>
      <w:pPr>
        <w:pStyle w:val="ListBullet"/>
        <w:spacing w:after="30"/>
      </w:pPr>
      <w:r>
        <w:t>Rapid tranquillisation for acute behavioural disturbance follows Protocol 42 and must not be relabelled as procedural sedation.</w:t>
      </w:r>
    </w:p>
    <w:p>
      <w:pPr>
        <w:pStyle w:val="ListBullet"/>
        <w:spacing w:after="30"/>
      </w:pPr>
      <w:r>
        <w:t>Exact medicine doses, concentrations, repeat intervals, maximum cumulative doses, contraindications and reversal instructions must be maintained in a separately controlled pharmacy-approved sedation order set.</w:t>
      </w:r>
    </w:p>
    <w:p>
      <w:pPr>
        <w:pStyle w:val="Heading1"/>
        <w:keepNext/>
      </w:pPr>
      <w:r>
        <w:t>3. Core policy statements</w:t>
      </w:r>
    </w:p>
    <w:p>
      <w:pPr>
        <w:keepLines w:val="0"/>
      </w:pPr>
      <w:r>
        <w:rPr>
          <w:i w:val="0"/>
        </w:rPr>
        <w:t>1.  Procedural sedation is a planned clinical intervention with defined indication, target depth, rescue plan, recovery endpoint and accountable team.</w:t>
      </w:r>
    </w:p>
    <w:p>
      <w:pPr>
        <w:keepLines w:val="0"/>
      </w:pPr>
      <w:r>
        <w:rPr>
          <w:i w:val="0"/>
        </w:rPr>
        <w:t>2.  Treat pain with analgesia. Sedation does not replace local anaesthesia, regional techniques or adequate post-procedure pain control.</w:t>
      </w:r>
    </w:p>
    <w:p>
      <w:pPr>
        <w:keepLines w:val="0"/>
      </w:pPr>
      <w:r>
        <w:rPr>
          <w:i w:val="0"/>
        </w:rPr>
        <w:t>3.  Sedation depth can change rapidly. Every clinician administering sedation must be able to recognize and rescue airway obstruction, apnoea, laryngospasm, hypoventilation, hypotension and unintended general anaesthesia.</w:t>
      </w:r>
    </w:p>
    <w:p>
      <w:pPr>
        <w:keepLines w:val="0"/>
      </w:pPr>
      <w:r>
        <w:rPr>
          <w:i w:val="0"/>
        </w:rPr>
        <w:t>4.  For parenteral moderate, deep or dissociative sedation, one clinician is solely responsible for sedation and monitoring, a second clinician performs the procedure, and a trained nurse supports and records. Monitoring equipment does not replace skilled staff.</w:t>
      </w:r>
    </w:p>
    <w:p>
      <w:pPr>
        <w:keepLines w:val="0"/>
      </w:pPr>
      <w:r>
        <w:rPr>
          <w:i w:val="0"/>
        </w:rPr>
        <w:t>5.  Continuous waveform capnography, pulse oximetry, ECG and intermittent blood pressure are the default for parenteral moderate, deep and dissociative sedation and continue through recovery until step-down criteria are met.</w:t>
      </w:r>
    </w:p>
    <w:p>
      <w:pPr>
        <w:keepLines w:val="0"/>
      </w:pPr>
      <w:r>
        <w:rPr>
          <w:i w:val="0"/>
        </w:rPr>
        <w:t>6.  Do not delay an urgent ED procedure solely to satisfy elective fasting intervals. Record last oral intake and perform an individualized aspiration-risk assessment. Defer or seek anaesthesia support when the procedure is non-urgent and risk is unacceptable.</w:t>
      </w:r>
    </w:p>
    <w:p>
      <w:pPr>
        <w:keepLines w:val="0"/>
      </w:pPr>
      <w:r>
        <w:rPr>
          <w:i w:val="0"/>
        </w:rPr>
        <w:t>7.  Use a standardized pre-sedation assessment, checklist, time-out and time-based record. Document all medicines, including prehospital opioids, sedatives, alcohol and recreational substances.</w:t>
      </w:r>
    </w:p>
    <w:p>
      <w:pPr>
        <w:keepLines w:val="0"/>
      </w:pPr>
      <w:r>
        <w:rPr>
          <w:i w:val="0"/>
        </w:rPr>
        <w:t>8.  Titrate one agent or a rational combination in small increments to clinical effect. Allow adequate onset time before redosing and reduce doses for frailty, older age, cardiorespiratory disease, shock, co-administered depressants and impaired clearance.</w:t>
      </w:r>
    </w:p>
    <w:p>
      <w:pPr>
        <w:keepLines w:val="0"/>
      </w:pPr>
      <w:r>
        <w:rPr>
          <w:i w:val="0"/>
        </w:rPr>
        <w:t>9.  Reversal agents do not substitute for airway support. After naloxone or flumazenil, continue prolonged observation for re-sedation and do not discharge before the locally approved minimum interval.</w:t>
      </w:r>
    </w:p>
    <w:p>
      <w:pPr>
        <w:keepLines w:val="0"/>
      </w:pPr>
      <w:r>
        <w:rPr>
          <w:i w:val="0"/>
        </w:rPr>
        <w:t>10.  Recovery requires the same vigilance as the procedure. A dedicated trained clinician or nurse remains responsible until airway, ventilation, circulation, consciousness and function return to an acceptable baseline.</w:t>
      </w:r>
    </w:p>
    <w:p>
      <w:pPr>
        <w:keepLines w:val="0"/>
      </w:pPr>
      <w:r>
        <w:rPr>
          <w:i w:val="0"/>
        </w:rPr>
        <w:t>11.  No patient leaves without documented discharge criteria, responsible supervision where required, written instructions, analgesia and follow-up, and advice about delayed deterioration.</w:t>
      </w:r>
    </w:p>
    <w:p>
      <w:pPr>
        <w:keepLines w:val="0"/>
      </w:pPr>
      <w:r>
        <w:rPr>
          <w:i w:val="0"/>
        </w:rPr>
        <w:t>12.  All significant adverse events, unplanned airway interventions, reversal-agent use, failed procedures, unplanned admission and transfer delays are reviewed through the sedation governance programme.</w:t>
      </w:r>
    </w:p>
    <w:p>
      <w:pPr>
        <w:pStyle w:val="Heading1"/>
        <w:keepNext/>
      </w:pPr>
      <w:r>
        <w:t>4. Definitions and clinical framework</w:t>
      </w: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2232"/>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Term</w:t>
            </w:r>
          </w:p>
        </w:tc>
        <w:tc>
          <w:tcPr>
            <w:tcW w:type="dxa" w:w="7704"/>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Operational meaning</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Minimal sedation</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Normal response to verbal command; airway, ventilation and cardiovascular function are unaffected, although coordination and cognition may be impaired.</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Moderate sedation</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Purposeful response to verbal or light tactile stimulation; airway intervention is not usually required; spontaneous ventilation and cardiovascular function are usually maintained.</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Deep sedation</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Not easily aroused but responds purposefully after repeated or painful stimulation; airway support may be required and spontaneous ventilation may be inadequate.</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Dissociative sedation</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Ketamine-induced trance-like state with profound analgesia and amnesia, usually retaining spontaneous breathing and protective reflexes, but laryngospasm, apnoea and other complications remain possible.</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General anaesthesia</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Unarousable even with painful stimulus, with frequent loss of airway reflexes and need for ventilatory support; outside routine ED procedural sedation unless delivered through an approved anaesthesia pathway.</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Sedationist</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Credentialed clinician responsible only for sedation strategy, medication administration or direction, physiological monitoring, rescue and recovery handover during the procedure.</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Proceduralist</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Clinician performing the diagnostic or therapeutic procedure and not simultaneously responsible for parenteral moderate / deep / dissociative sedation.</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Recovery</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Period from the last sedative dose until the patient meets documented step-down and discharge / admission criteria without ongoing sedation-related support.</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Adverse event</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Any unexpected airway, respiratory, cardiovascular, neurological or behavioural event, reversal-agent use, procedure interruption, unplanned admission, intubation or other rescue intervention.</w:t>
            </w:r>
          </w:p>
        </w:tc>
      </w:tr>
    </w:tbl>
    <w:p>
      <w:pPr>
        <w:spacing w:after="0"/>
      </w:pPr>
    </w:p>
    <w:p>
      <w:pPr>
        <w:pStyle w:val="Heading1"/>
        <w:keepNext/>
      </w:pPr>
      <w:r>
        <w:t>5. Roles and accountability</w:t>
      </w: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2376"/>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Role</w:t>
            </w:r>
          </w:p>
        </w:tc>
        <w:tc>
          <w:tcPr>
            <w:tcW w:type="dxa" w:w="7560"/>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Minimum responsibility</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Sedation lead</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Own local policy, credentialing, paediatric standards, approved medicines, audit, adverse-event review, simulation and interface with anaesthesia / critical care.</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Senior decision maker</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Confirm indication, urgency, suitability, staffing, location, fasting / aspiration risk, escalation plan and whether anaesthesia / paediatric support is required.</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Sedationist</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Complete assessment, select target depth / agent, lead briefing, administer / direct medicines, continuously assess airway and ventilation, manage complications and authorize recovery step-down.</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Proceduralist</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Confirm procedure, consent, equipment and technical readiness; provide local / regional analgesia; stop immediately if asked by the sedationist; document outcome and complications.</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Sedation nurse / monitor</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Prepare equipment and medicines, verify doses, record observations at required intervals, assist airway rescue, maintain recovery observation and apply discharge checklist.</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Airway rescue clinician</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Immediately available according to patient risk and local standard; capable of advanced airway management, neuromuscular blockade and post-intubation care.</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Pharmacy</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Maintain standardized concentrations, labelling, controlled-drug governance, approved dose / reversal charts and medication-event review.</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Recovery clinician / nurse</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Receive structured handover, continue monitoring, recognize re-sedation or delayed events, document recovery and escalate failure to meet criteria.</w:t>
            </w:r>
          </w:p>
        </w:tc>
      </w:tr>
    </w:tbl>
    <w:p>
      <w:pPr>
        <w:spacing w:after="0"/>
      </w:pPr>
    </w:p>
    <w:p>
      <w:pPr>
        <w:pStyle w:val="Heading1"/>
        <w:keepNext/>
      </w:pPr>
      <w:r>
        <w:t>6. Required readiness</w:t>
      </w: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2232"/>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Resource</w:t>
            </w:r>
          </w:p>
        </w:tc>
        <w:tc>
          <w:tcPr>
            <w:tcW w:type="dxa" w:w="7704"/>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Required local standard</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Location</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Designated resuscitation / procedure room with space for full access to patient, lighting, trolley capable of positioning, immediate help call and no competing unsafe workload.</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Monitoring</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Continuous waveform capnography, pulse oximetry and ECG; non-invasive BP; respiratory rate; sedation / responsiveness score; clock or event timer; paediatric age-appropriate equipment.</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Oxygen / ventilation</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High-flow oxygen, nasal cannula, non-rebreather, self-inflating bag with reservoir and PEEP capability, masks, oral / nasal airways, suction and backup oxygen supply.</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Advanced airway</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Supraglottic airways, laryngoscopy / videolaryngoscopy, tracheal tubes, bougie / stylet, difficult-airway and emergency front-of-neck access equipment consistent with Protocol 48.</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Circulation</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IV / IO equipment, fluids, defibrillator / pacing, ECG, vasopressors and age / weight-appropriate resuscitation medicines.</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Sedation medicines</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Approved sedatives, analgesics, local anaesthetic, antiemetic where indicated, naloxone and flumazenil; standardized concentrations and labels; separate syringes unless an approved combination is used.</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Recovery</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Monitored area with trained staff, oxygen, suction, airway equipment, written criteria, responsible adult / transport process and ability to prolong observation or admit.</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Documentation</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Pre-sedation assessment, consent, checklist, medicine record, five-minute observation chart, adverse-event record, recovery / discharge criteria and patient information leaflet.</w:t>
            </w:r>
          </w:p>
        </w:tc>
      </w:tr>
    </w:tbl>
    <w:p>
      <w:pPr>
        <w:spacing w:after="0"/>
      </w:pPr>
    </w:p>
    <w:p>
      <w:pPr>
        <w:pStyle w:val="Heading1"/>
        <w:keepNext/>
      </w:pPr>
      <w:r>
        <w:t>7. Candidate selection, risk stratification and escalation</w:t>
      </w: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4608"/>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Finding / risk</w:t>
            </w:r>
          </w:p>
        </w:tc>
        <w:tc>
          <w:tcPr>
            <w:tcW w:type="dxa" w:w="5328"/>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Action</w:t>
            </w:r>
          </w:p>
        </w:tc>
      </w:tr>
      <w:tr>
        <w:trPr>
          <w:cantSplit/>
        </w:trPr>
        <w:tc>
          <w:tcPr>
            <w:tcW w:type="dxa" w:w="460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ASA I-II, stable physiology, suitable procedure, predictable brief sedation</w:t>
            </w:r>
          </w:p>
        </w:tc>
        <w:tc>
          <w:tcPr>
            <w:tcW w:type="dxa" w:w="532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May proceed with credentialed ED team, approved agent, full monitoring and rescue readiness.</w:t>
            </w:r>
          </w:p>
        </w:tc>
      </w:tr>
      <w:tr>
        <w:trPr>
          <w:cantSplit/>
        </w:trPr>
        <w:tc>
          <w:tcPr>
            <w:tcW w:type="dxa" w:w="460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ASA III, significant OSA, obesity, frailty, pregnancy, active respiratory disease, severe reflux, difficult airway, multiple depressants, renal / hepatic impairment</w:t>
            </w:r>
          </w:p>
        </w:tc>
        <w:tc>
          <w:tcPr>
            <w:tcW w:type="dxa" w:w="532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Senior individualized decision; dose reduction and enhanced plan; discuss anaesthesia / critical care or paediatrics when risk exceeds local competence.</w:t>
            </w:r>
          </w:p>
        </w:tc>
      </w:tr>
      <w:tr>
        <w:trPr>
          <w:cantSplit/>
        </w:trPr>
        <w:tc>
          <w:tcPr>
            <w:tcW w:type="dxa" w:w="460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ASA IV-V, shock, ongoing hypoxaemia, severe acidosis, unstable arrhythmia, raised intracranial pressure, impending airway compromise</w:t>
            </w:r>
          </w:p>
        </w:tc>
        <w:tc>
          <w:tcPr>
            <w:tcW w:type="dxa" w:w="532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Not routine ED sedation. Stabilize and use anaesthesia / critical-care pathway; if life-saving procedure cannot wait, treat as a high-risk airway / resuscitation event.</w:t>
            </w:r>
          </w:p>
        </w:tc>
      </w:tr>
      <w:tr>
        <w:trPr>
          <w:cantSplit/>
        </w:trPr>
        <w:tc>
          <w:tcPr>
            <w:tcW w:type="dxa" w:w="460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Expected difficult mask ventilation or intubation, upper-airway pathology, severe trismus, facial / neck trauma</w:t>
            </w:r>
          </w:p>
        </w:tc>
        <w:tc>
          <w:tcPr>
            <w:tcW w:type="dxa" w:w="532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Seek anaesthesia / ENT support; consider alternative technique or operating-theatre environment. Do not sedate until rescue strategy and equipment are explicit.</w:t>
            </w:r>
          </w:p>
        </w:tc>
      </w:tr>
      <w:tr>
        <w:trPr>
          <w:cantSplit/>
        </w:trPr>
        <w:tc>
          <w:tcPr>
            <w:tcW w:type="dxa" w:w="460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Non-urgent procedure with unacceptable aspiration risk or inadequate staffing / monitoring</w:t>
            </w:r>
          </w:p>
        </w:tc>
        <w:tc>
          <w:tcPr>
            <w:tcW w:type="dxa" w:w="532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Defer, use an alternative technique, or move to a more appropriate setting.</w:t>
            </w:r>
          </w:p>
        </w:tc>
      </w:tr>
      <w:tr>
        <w:trPr>
          <w:cantSplit/>
        </w:trPr>
        <w:tc>
          <w:tcPr>
            <w:tcW w:type="dxa" w:w="460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Child below local minimum age, developmental complexity, significant congenital / respiratory / cardiac disease, or previous sedation complication</w:t>
            </w:r>
          </w:p>
        </w:tc>
        <w:tc>
          <w:tcPr>
            <w:tcW w:type="dxa" w:w="532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Senior paediatric and anaesthesia input according to local policy. Adult dosing and adult rescue assumptions must never be used.</w:t>
            </w:r>
          </w:p>
        </w:tc>
      </w:tr>
      <w:tr>
        <w:trPr>
          <w:cantSplit/>
        </w:trPr>
        <w:tc>
          <w:tcPr>
            <w:tcW w:type="dxa" w:w="460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Uncooperative patient without valid consent or emergency authority</w:t>
            </w:r>
          </w:p>
        </w:tc>
        <w:tc>
          <w:tcPr>
            <w:tcW w:type="dxa" w:w="532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Assess capacity, best interests and legal basis under Protocol 51. Sedation must not be used merely for convenience or coercion.</w:t>
            </w:r>
          </w:p>
        </w:tc>
      </w:tr>
    </w:tbl>
    <w:p>
      <w:pPr>
        <w:spacing w:after="0"/>
      </w:pPr>
    </w:p>
    <w:p>
      <w:pPr>
        <w:pStyle w:val="Heading1"/>
        <w:keepNext/>
      </w:pPr>
      <w:r>
        <w:t>8. Pre-sedation assessment</w:t>
      </w: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2232"/>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Domain</w:t>
            </w:r>
          </w:p>
        </w:tc>
        <w:tc>
          <w:tcPr>
            <w:tcW w:type="dxa" w:w="7704"/>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Minimum assessment and documentation</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Procedure and target</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Indication, urgency, expected pain / duration / immobility, target depth, alternative approaches, proceduralist and likely need for repeated manipulation.</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History</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Previous anaesthesia / sedation problems, difficult airway, OSA / snoring, reflux / aspiration, allergies, comorbidities, pregnancy, medications, anticoagulants and recent illness.</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Substances and prior medicines</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Opioids, benzodiazepines, antihistamines, alcohol, cannabis and other drugs; include prehospital and ED doses with time and cumulative total.</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Airway</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Mouth opening, dentition, facial / neck anatomy, mobility, obesity, trauma, swelling, secretions, stridor, baseline voice and ability to lie supine.</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Physiology</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Weight in kilograms, baseline consciousness, pulse, BP, RR, SpO2, temperature when relevant, pain score, glucose if indicated and cardiorespiratory examination.</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ASA / risk</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Assign physical-status class and identify physiological or anatomical reasons why rescue may be difficult.</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Fasting / aspiration</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Time and type of last oral intake; vomiting, obstruction, GI bleeding, pregnancy, reflux, obesity, reduced consciousness and planned airway manipulation.</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Consent / communication</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Capacity, consent / assent, interpreter need, parent / guardian, expected amnesia, common adverse effects, alternatives, possible failure, conversion to anaesthesia and discharge restrictions.</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Plan</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Agent, route, initial and repeat dose, maximum, analgesia / local anaesthetic, oxygen strategy, positioning, rescue plan, recovery destination and disposition contingency.</w:t>
            </w:r>
          </w:p>
        </w:tc>
      </w:tr>
    </w:tbl>
    <w:p>
      <w:pPr>
        <w:spacing w:after="0"/>
      </w:pPr>
    </w:p>
    <w:p>
      <w:pPr>
        <w:pStyle w:val="Heading1"/>
        <w:keepNext/>
      </w:pPr>
      <w:r>
        <w:t>9. Fasting and aspiration-risk decision</w:t>
      </w:r>
    </w:p>
    <w:p>
      <w:pPr>
        <w:pStyle w:val="ListBullet"/>
        <w:spacing w:after="30"/>
      </w:pPr>
      <w:r>
        <w:t>Record the last oral intake for every patient; fasting is one factor in a broader risk assessment, not a binary permission test.</w:t>
      </w:r>
    </w:p>
    <w:p>
      <w:pPr>
        <w:pStyle w:val="ListBullet"/>
        <w:spacing w:after="30"/>
      </w:pPr>
      <w:r>
        <w:t>Do not delay urgent or emergency ED procedural sedation solely because elective fasting intervals have not been met. Balance the urgency and harm of delay against patient factors, intended depth, agent, positioning and procedure.</w:t>
      </w:r>
    </w:p>
    <w:p>
      <w:pPr>
        <w:pStyle w:val="ListBullet"/>
        <w:spacing w:after="30"/>
      </w:pPr>
      <w:r>
        <w:t>For elective or safely deferrable procedures, follow the locally approved fasting standard and consider anaesthesia referral for high-risk patients.</w:t>
      </w:r>
    </w:p>
    <w:p>
      <w:pPr>
        <w:pStyle w:val="ListBullet"/>
        <w:spacing w:after="30"/>
      </w:pPr>
      <w:r>
        <w:t>Risk-reduction options include head-up or lateral positioning where compatible with the procedure, immediate suction, minimal effective depth, avoiding unnecessary opioid / sedative combinations, maintaining spontaneous ventilation, and choosing a setting with advanced airway support.</w:t>
      </w:r>
    </w:p>
    <w:p>
      <w:pPr>
        <w:pStyle w:val="ListBullet"/>
        <w:spacing w:after="30"/>
      </w:pPr>
      <w:r>
        <w:t>Active vomiting, bowel obstruction, major upper GI bleeding, severe depressed consciousness, an unprotected airway or likely need for airway manipulation should trigger senior anaesthesia / airway planning rather than routine sedation.</w:t>
      </w:r>
    </w:p>
    <w:tbl>
      <w:tblPr>
        <w:tblW w:type="auto" w:w="0"/>
        <w:jc w:val="center"/>
        <w:tblLayout w:type="autofit"/>
        <w:tblLook w:firstColumn="1" w:firstRow="1" w:lastColumn="0" w:lastRow="0" w:noHBand="0" w:noVBand="1" w:val="04A0"/>
      </w:tblPr>
      <w:tblGrid>
        <w:gridCol w:w="10262"/>
      </w:tblGrid>
      <w:tr>
        <w:tc>
          <w:tcPr>
            <w:tcW w:type="dxa" w:w="10262"/>
            <w:shd w:fill="FFF2CC"/>
            <w:tcMar>
              <w:top w:w="80" w:type="dxa"/>
              <w:start w:w="100" w:type="dxa"/>
              <w:bottom w:w="80" w:type="dxa"/>
              <w:end w:w="100" w:type="dxa"/>
            </w:tcMar>
            <w:tcBorders>
              <w:top w:val="single" w:sz="10" w:color="1F4E79"/>
              <w:left w:val="single" w:sz="10" w:color="1F4E79"/>
              <w:bottom w:val="single" w:sz="10" w:color="1F4E79"/>
              <w:right w:val="single" w:sz="10" w:color="1F4E79"/>
              <w:insideH w:val="single" w:sz="10" w:color="1F4E79"/>
              <w:insideV w:val="single" w:sz="10" w:color="1F4E79"/>
            </w:tcBorders>
          </w:tcPr>
          <w:p>
            <w:pPr>
              <w:keepLines/>
              <w:spacing w:after="0"/>
            </w:pPr>
            <w:r>
              <w:rPr>
                <w:rFonts w:ascii="Arial" w:hAnsi="Arial"/>
                <w:b/>
                <w:color w:val="17365D"/>
                <w:sz w:val="14"/>
              </w:rPr>
              <w:t>FASTING RULE:</w:t>
            </w:r>
            <w:r>
              <w:rPr>
                <w:rFonts w:ascii="Arial" w:hAnsi="Arial"/>
                <w:color w:val="1F1F1F"/>
                <w:sz w:val="14"/>
              </w:rPr>
              <w:t xml:space="preserve"> “Not fasted” is not by itself a reason to deny urgent humane care; “fasted” is not proof that sedation is safe. Document the individualized decision and rescue plan.</w:t>
            </w:r>
          </w:p>
        </w:tc>
      </w:tr>
    </w:tbl>
    <w:p>
      <w:pPr>
        <w:spacing w:after="0"/>
      </w:pPr>
    </w:p>
    <w:p>
      <w:pPr>
        <w:pStyle w:val="Heading1"/>
        <w:keepNext/>
      </w:pPr>
      <w:r>
        <w:t>10. Analgesia, anxiolysis and alternatives before sedation</w:t>
      </w: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2232"/>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Strategy</w:t>
            </w:r>
          </w:p>
        </w:tc>
        <w:tc>
          <w:tcPr>
            <w:tcW w:type="dxa" w:w="7704"/>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Practical use</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Explanation and environment</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Use clear stepwise explanation, privacy, calm staff, reduced noise, comfortable positioning and a visible plan. Avoid last-minute surprises.</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Children and neurodivergent patients</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Use caregiver presence when helpful, distraction, play / video, child-life techniques, topical anaesthetic, intranasal analgesia and developmentally appropriate language.</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Local anaesthesia</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Use topical, infiltration, field block, digital block, haematoma block or other approved technique. Respect maximum weight-based local-anaesthetic doses.</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Regional analgesia</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Use ultrasound-guided or landmark blocks only by trained clinicians with monitoring and local-anaesthetic systemic-toxicity rescue capability.</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Systemic analgesia</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Treat pain before sedation and allow onset. Reassess after opioids before adding sedatives; combined agents have synergistic respiratory effects.</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Procedure modification</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Splinting, traction, positioning, staged approach, smaller instruments, alternate imaging or specialist assistance may avoid deeper sedation.</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No sedation</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Proceed without sedation only when the patient agrees and analgesia / support are sufficient; never withhold humane pain relief to reduce workload.</w:t>
            </w:r>
          </w:p>
        </w:tc>
      </w:tr>
    </w:tbl>
    <w:p>
      <w:pPr>
        <w:spacing w:after="0"/>
      </w:pPr>
    </w:p>
    <w:p>
      <w:pPr>
        <w:pStyle w:val="Heading1"/>
        <w:keepNext/>
      </w:pPr>
      <w:r>
        <w:t>11. Choosing the sedation strategy</w:t>
      </w: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3240"/>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Clinical need</w:t>
            </w:r>
          </w:p>
        </w:tc>
        <w:tc>
          <w:tcPr>
            <w:tcW w:type="dxa" w:w="6696"/>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Possible approach and cautions</w:t>
            </w:r>
          </w:p>
        </w:tc>
      </w:tr>
      <w:tr>
        <w:trPr>
          <w:cantSplit/>
        </w:trPr>
        <w:tc>
          <w:tcPr>
            <w:tcW w:type="dxa" w:w="324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Anxiolysis for minor brief procedure</w:t>
            </w:r>
          </w:p>
        </w:tc>
        <w:tc>
          <w:tcPr>
            <w:tcW w:type="dxa" w:w="669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Non-pharmacological support, local anaesthesia and minimal sedation. Ensure transport / supervision restrictions remain appropriate.</w:t>
            </w:r>
          </w:p>
        </w:tc>
      </w:tr>
      <w:tr>
        <w:trPr>
          <w:cantSplit/>
        </w:trPr>
        <w:tc>
          <w:tcPr>
            <w:tcW w:type="dxa" w:w="324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Painful procedure requiring immobility</w:t>
            </w:r>
          </w:p>
        </w:tc>
        <w:tc>
          <w:tcPr>
            <w:tcW w:type="dxa" w:w="669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Dissociative ketamine or titratable deep sedation may be appropriate; provide local / regional analgesia when useful and plan airway rescue.</w:t>
            </w:r>
          </w:p>
        </w:tc>
      </w:tr>
      <w:tr>
        <w:trPr>
          <w:cantSplit/>
        </w:trPr>
        <w:tc>
          <w:tcPr>
            <w:tcW w:type="dxa" w:w="324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Very brief procedure with need for rapid awakening</w:t>
            </w:r>
          </w:p>
        </w:tc>
        <w:tc>
          <w:tcPr>
            <w:tcW w:type="dxa" w:w="669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Short-acting titratable agent by a clinician credentialed for deep sedation; expect apnoea / hypotension and prepare before dosing.</w:t>
            </w:r>
          </w:p>
        </w:tc>
      </w:tr>
      <w:tr>
        <w:trPr>
          <w:cantSplit/>
        </w:trPr>
        <w:tc>
          <w:tcPr>
            <w:tcW w:type="dxa" w:w="324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Cardioversion</w:t>
            </w:r>
          </w:p>
        </w:tc>
        <w:tc>
          <w:tcPr>
            <w:tcW w:type="dxa" w:w="669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Provide analgesia / amnesia using approved brief deep-sedation pathway, full monitoring and immediate airway / cardiovascular rescue.</w:t>
            </w:r>
          </w:p>
        </w:tc>
      </w:tr>
      <w:tr>
        <w:trPr>
          <w:cantSplit/>
        </w:trPr>
        <w:tc>
          <w:tcPr>
            <w:tcW w:type="dxa" w:w="324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Haemodynamic compromise</w:t>
            </w:r>
          </w:p>
        </w:tc>
        <w:tc>
          <w:tcPr>
            <w:tcW w:type="dxa" w:w="669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Correct reversible shock first. Avoid routine deep sedation; seek anaesthesia / critical care. All sedatives can precipitate collapse in physiologically fragile patients.</w:t>
            </w:r>
          </w:p>
        </w:tc>
      </w:tr>
      <w:tr>
        <w:trPr>
          <w:cantSplit/>
        </w:trPr>
        <w:tc>
          <w:tcPr>
            <w:tcW w:type="dxa" w:w="324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Significant respiratory disease / OSA</w:t>
            </w:r>
          </w:p>
        </w:tc>
        <w:tc>
          <w:tcPr>
            <w:tcW w:type="dxa" w:w="669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Use the least respiratory-depressant strategy, optimize respiratory status, consider ketamine or regional techniques, and ensure prolonged monitored recovery.</w:t>
            </w:r>
          </w:p>
        </w:tc>
      </w:tr>
      <w:tr>
        <w:trPr>
          <w:cantSplit/>
        </w:trPr>
        <w:tc>
          <w:tcPr>
            <w:tcW w:type="dxa" w:w="324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Need for prolonged procedure or repeated deep doses</w:t>
            </w:r>
          </w:p>
        </w:tc>
        <w:tc>
          <w:tcPr>
            <w:tcW w:type="dxa" w:w="669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Consider theatre / anaesthesia rather than stretching an ED sedation beyond local competence and recovery capacity.</w:t>
            </w:r>
          </w:p>
        </w:tc>
      </w:tr>
      <w:tr>
        <w:trPr>
          <w:cantSplit/>
        </w:trPr>
        <w:tc>
          <w:tcPr>
            <w:tcW w:type="dxa" w:w="324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Failed or inadequate sedation</w:t>
            </w:r>
          </w:p>
        </w:tc>
        <w:tc>
          <w:tcPr>
            <w:tcW w:type="dxa" w:w="669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Stop, reassess pain, diagnosis, drug onset and procedure; do not rapidly stack doses. Escalate technique, specialist support or setting.</w:t>
            </w:r>
          </w:p>
        </w:tc>
      </w:tr>
    </w:tbl>
    <w:p>
      <w:pPr>
        <w:spacing w:after="0"/>
      </w:pPr>
    </w:p>
    <w:p>
      <w:pPr>
        <w:pStyle w:val="Heading1"/>
        <w:keepNext/>
      </w:pPr>
      <w:r>
        <w:t>12. Monitoring, oxygen and the time-based record</w:t>
      </w: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2088"/>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Phase</w:t>
            </w:r>
          </w:p>
        </w:tc>
        <w:tc>
          <w:tcPr>
            <w:tcW w:type="dxa" w:w="7848"/>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Required standard</w:t>
            </w:r>
          </w:p>
        </w:tc>
      </w:tr>
      <w:tr>
        <w:trPr>
          <w:cantSplit/>
        </w:trPr>
        <w:tc>
          <w:tcPr>
            <w:tcW w:type="dxa" w:w="20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Baseline</w:t>
            </w:r>
          </w:p>
        </w:tc>
        <w:tc>
          <w:tcPr>
            <w:tcW w:type="dxa" w:w="78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Document identity, weight, ASA, airway, fasting / aspiration assessment, pain and sedation score, pulse, BP, RR, SpO2, ECG rhythm and relevant examination.</w:t>
            </w:r>
          </w:p>
        </w:tc>
      </w:tr>
      <w:tr>
        <w:trPr>
          <w:cantSplit/>
        </w:trPr>
        <w:tc>
          <w:tcPr>
            <w:tcW w:type="dxa" w:w="20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Before first dose</w:t>
            </w:r>
          </w:p>
        </w:tc>
        <w:tc>
          <w:tcPr>
            <w:tcW w:type="dxa" w:w="78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Apply monitors, verify waveform capnography, confirm IV access when required, test suction / bag-mask ventilation, set alarms, preoxygenate when indicated and complete time-out.</w:t>
            </w:r>
          </w:p>
        </w:tc>
      </w:tr>
      <w:tr>
        <w:trPr>
          <w:cantSplit/>
        </w:trPr>
        <w:tc>
          <w:tcPr>
            <w:tcW w:type="dxa" w:w="20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During sedation</w:t>
            </w:r>
          </w:p>
        </w:tc>
        <w:tc>
          <w:tcPr>
            <w:tcW w:type="dxa" w:w="78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Continuous direct observation, pulse oximetry, waveform capnography and ECG; BP, respiratory rate, responsiveness / sedation depth and pain at least every 5 minutes and after each dose or intervention.</w:t>
            </w:r>
          </w:p>
        </w:tc>
      </w:tr>
      <w:tr>
        <w:trPr>
          <w:cantSplit/>
        </w:trPr>
        <w:tc>
          <w:tcPr>
            <w:tcW w:type="dxa" w:w="20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Oxygen</w:t>
            </w:r>
          </w:p>
        </w:tc>
        <w:tc>
          <w:tcPr>
            <w:tcW w:type="dxa" w:w="78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Use supplemental oxygen according to risk and local policy; do not allow normal SpO2 on oxygen to obscure hypoventilation. Capnography and direct observation remain essential.</w:t>
            </w:r>
          </w:p>
        </w:tc>
      </w:tr>
      <w:tr>
        <w:trPr>
          <w:cantSplit/>
        </w:trPr>
        <w:tc>
          <w:tcPr>
            <w:tcW w:type="dxa" w:w="20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Procedure end</w:t>
            </w:r>
          </w:p>
        </w:tc>
        <w:tc>
          <w:tcPr>
            <w:tcW w:type="dxa" w:w="78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Record last painful stimulus, last sedative / analgesic dose, procedural success, airway / circulatory interventions and transition to recovery.</w:t>
            </w:r>
          </w:p>
        </w:tc>
      </w:tr>
      <w:tr>
        <w:trPr>
          <w:cantSplit/>
        </w:trPr>
        <w:tc>
          <w:tcPr>
            <w:tcW w:type="dxa" w:w="20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Recovery</w:t>
            </w:r>
          </w:p>
        </w:tc>
        <w:tc>
          <w:tcPr>
            <w:tcW w:type="dxa" w:w="78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Continue the same monitoring and staffing until awake / baseline and no longer requiring sedation-related oxygen or support; then step down only by documented criteria.</w:t>
            </w:r>
          </w:p>
        </w:tc>
      </w:tr>
      <w:tr>
        <w:trPr>
          <w:cantSplit/>
        </w:trPr>
        <w:tc>
          <w:tcPr>
            <w:tcW w:type="dxa" w:w="20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Documentation</w:t>
            </w:r>
          </w:p>
        </w:tc>
        <w:tc>
          <w:tcPr>
            <w:tcW w:type="dxa" w:w="78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Record drug, concentration, dose, route, time, prescriber / administrator, physiological response, ETCO2 waveform / value, adverse events and interventions in real time.</w:t>
            </w:r>
          </w:p>
        </w:tc>
      </w:tr>
    </w:tbl>
    <w:p>
      <w:pPr>
        <w:spacing w:after="0"/>
      </w:pPr>
    </w:p>
    <w:p>
      <w:pPr>
        <w:pStyle w:val="Heading1"/>
        <w:keepNext/>
      </w:pPr>
      <w:r>
        <w:t>13. Medication safety and common agents</w:t>
      </w:r>
    </w:p>
    <w:tbl>
      <w:tblPr>
        <w:tblW w:type="auto" w:w="0"/>
        <w:jc w:val="center"/>
        <w:tblLayout w:type="autofit"/>
        <w:tblLook w:firstColumn="1" w:firstRow="1" w:lastColumn="0" w:lastRow="0" w:noHBand="0" w:noVBand="1" w:val="04A0"/>
      </w:tblPr>
      <w:tblGrid>
        <w:gridCol w:w="10262"/>
      </w:tblGrid>
      <w:tr>
        <w:tc>
          <w:tcPr>
            <w:tcW w:type="dxa" w:w="10262"/>
            <w:shd w:fill="FFF2CC"/>
            <w:tcMar>
              <w:top w:w="80" w:type="dxa"/>
              <w:start w:w="100" w:type="dxa"/>
              <w:bottom w:w="80" w:type="dxa"/>
              <w:end w:w="100" w:type="dxa"/>
            </w:tcMar>
            <w:tcBorders>
              <w:top w:val="single" w:sz="10" w:color="1F4E79"/>
              <w:left w:val="single" w:sz="10" w:color="1F4E79"/>
              <w:bottom w:val="single" w:sz="10" w:color="1F4E79"/>
              <w:right w:val="single" w:sz="10" w:color="1F4E79"/>
              <w:insideH w:val="single" w:sz="10" w:color="1F4E79"/>
              <w:insideV w:val="single" w:sz="10" w:color="1F4E79"/>
            </w:tcBorders>
          </w:tcPr>
          <w:p>
            <w:pPr>
              <w:keepLines/>
              <w:spacing w:after="0"/>
            </w:pPr>
            <w:r>
              <w:rPr>
                <w:rFonts w:ascii="Arial" w:hAnsi="Arial"/>
                <w:b/>
                <w:color w:val="17365D"/>
                <w:sz w:val="14"/>
              </w:rPr>
              <w:t>MEDICATION CONTROL:</w:t>
            </w:r>
            <w:r>
              <w:rPr>
                <w:rFonts w:ascii="Arial" w:hAnsi="Arial"/>
                <w:color w:val="1F1F1F"/>
                <w:sz w:val="14"/>
              </w:rPr>
              <w:t xml:space="preserve"> The table below describes common roles and risks. The approved local medicine chart is the prescribing authority and must state weight bands, concentrations, initial / repeat doses, maximum cumulative doses, onset, contraindications and reversal. Reduce doses and extend intervals in frail or physiologically compromised patients.</w:t>
            </w:r>
          </w:p>
        </w:tc>
      </w:tr>
    </w:tbl>
    <w:p>
      <w:pPr>
        <w:spacing w:after="0"/>
      </w:pP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2520"/>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Agent / technique</w:t>
            </w:r>
          </w:p>
        </w:tc>
        <w:tc>
          <w:tcPr>
            <w:tcW w:type="dxa" w:w="7416"/>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Role, key risks and safeguards</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Ketamine</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Dissociative sedation with analgesia and amnesia; IV and IM routes. Expect nystagmus, salivation, vomiting, hypertension / tachycardia and emergence phenomena. Rare apnoea or laryngospasm requires immediate rescue. Give IV slowly and avoid rapid dose stacking.</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Propofol</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Rapid-onset, short-duration hypnosis / amnesia without analgesia. Predictable respiratory depression, apnoea and hypotension; use only with deep-sedation credentialing, full airway readiness and separate analgesia when procedure is painful.</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Midazolam</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Anxiolysis, sedation and amnesia; slow, variable effect and prolonged recovery, especially in older, obese, renal / hepatic or co-medicated patients. Respiratory depression is potentiated by opioids.</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Fentanyl / opioid</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Analgesia; titrate before sedative and allow onset. Can cause respiratory depression, bradycardia, nausea and chest-wall rigidity with rapid / excessive administration. Use lower doses when combined with sedatives.</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Nitrous oxide / oxygen</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Rapid anxiolysis and analgesia for selected cooperative patients using approved scavenging and delivery equipment. Avoid where trapped gas expansion, inability to hold mask, severe respiratory compromise or local contraindications apply.</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Ketamine-propofol combination</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May be used only under an approved local technique by clinicians trained in both agents. Do not assume the combination eliminates respiratory or cardiovascular adverse effects.</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Local / regional anaesthetic</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Reduces sedation requirement and improves post-procedure pain. Calculate total dose from all sources and maintain a local-anaesthetic systemic-toxicity pathway with lipid emulsion access.</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Antiemetic</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Not mandatory for every sedation; consider based on agent, history and procedure. It does not replace positioning, suction and aspiration preparedness.</w:t>
            </w:r>
          </w:p>
        </w:tc>
      </w:tr>
    </w:tbl>
    <w:p>
      <w:pPr>
        <w:spacing w:after="0"/>
      </w:pPr>
    </w:p>
    <w:p>
      <w:pPr>
        <w:pStyle w:val="Heading1"/>
        <w:keepNext/>
      </w:pPr>
      <w:r>
        <w:t>14. Illustrative dose framework — validate locally before use</w:t>
      </w:r>
    </w:p>
    <w:tbl>
      <w:tblPr>
        <w:tblW w:type="auto" w:w="0"/>
        <w:jc w:val="center"/>
        <w:tblLayout w:type="autofit"/>
        <w:tblLook w:firstColumn="1" w:firstRow="1" w:lastColumn="0" w:lastRow="0" w:noHBand="0" w:noVBand="1" w:val="04A0"/>
      </w:tblPr>
      <w:tblGrid>
        <w:gridCol w:w="3421"/>
        <w:gridCol w:w="3421"/>
        <w:gridCol w:w="3421"/>
      </w:tblGrid>
      <w:tr>
        <w:trPr>
          <w:tblHeader w:val="true"/>
          <w:cantSplit/>
        </w:trPr>
        <w:tc>
          <w:tcPr>
            <w:tcW w:type="dxa" w:w="2088"/>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Agent</w:t>
            </w:r>
          </w:p>
        </w:tc>
        <w:tc>
          <w:tcPr>
            <w:tcW w:type="dxa" w:w="4824"/>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Illustrative emergency-department starting framework</w:t>
            </w:r>
          </w:p>
        </w:tc>
        <w:tc>
          <w:tcPr>
            <w:tcW w:type="dxa" w:w="3024"/>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Critical cautions</w:t>
            </w:r>
          </w:p>
        </w:tc>
      </w:tr>
      <w:tr>
        <w:trPr>
          <w:cantSplit/>
        </w:trPr>
        <w:tc>
          <w:tcPr>
            <w:tcW w:type="dxa" w:w="20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0"/>
              </w:rPr>
              <w:t>Adult propofol IV</w:t>
            </w:r>
          </w:p>
        </w:tc>
        <w:tc>
          <w:tcPr>
            <w:tcW w:type="dxa" w:w="482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0"/>
              </w:rPr>
              <w:t>Common RCEM framework: 0.5-1 mg/kg initial in suitable adults, or 10-20 mg slow increments in older / frail patients; repeat small doses after peak effect.</w:t>
            </w:r>
          </w:p>
        </w:tc>
        <w:tc>
          <w:tcPr>
            <w:tcW w:type="dxa" w:w="302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0"/>
              </w:rPr>
              <w:t>No analgesia; apnoea and hypotension are expected risks. Reduce substantially in shock, frailty or co-medication.</w:t>
            </w:r>
          </w:p>
        </w:tc>
      </w:tr>
      <w:tr>
        <w:trPr>
          <w:cantSplit/>
        </w:trPr>
        <w:tc>
          <w:tcPr>
            <w:tcW w:type="dxa" w:w="20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0"/>
              </w:rPr>
              <w:t>Adult ketamine IV / IM</w:t>
            </w:r>
          </w:p>
        </w:tc>
        <w:tc>
          <w:tcPr>
            <w:tcW w:type="dxa" w:w="482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0"/>
              </w:rPr>
              <w:t>Common RCEM framework: IV 1 mg/kg over 30-60 seconds, then 0.25-0.5 mg/kg after 5-10 minutes if needed; IM 4-5 mg/kg with a smaller repeat after 5-10 minutes.</w:t>
            </w:r>
          </w:p>
        </w:tc>
        <w:tc>
          <w:tcPr>
            <w:tcW w:type="dxa" w:w="302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0"/>
              </w:rPr>
              <w:t>Use a locally approved maximum. Avoid rapid IV push. Prepare for vomiting, laryngospasm and emergence reaction.</w:t>
            </w:r>
          </w:p>
        </w:tc>
      </w:tr>
      <w:tr>
        <w:trPr>
          <w:cantSplit/>
        </w:trPr>
        <w:tc>
          <w:tcPr>
            <w:tcW w:type="dxa" w:w="20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0"/>
              </w:rPr>
              <w:t>Adult midazolam IV</w:t>
            </w:r>
          </w:p>
        </w:tc>
        <w:tc>
          <w:tcPr>
            <w:tcW w:type="dxa" w:w="482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0"/>
              </w:rPr>
              <w:t>Common RCEM framework: 1-2 mg slowly, with cautious 1-2 mg increments only after adequate onset; much smaller doses in older / frail patients.</w:t>
            </w:r>
          </w:p>
        </w:tc>
        <w:tc>
          <w:tcPr>
            <w:tcW w:type="dxa" w:w="302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0"/>
              </w:rPr>
              <w:t>Prolonged / delayed respiratory depression, especially with opioids or alcohol. Do not chase effect rapidly.</w:t>
            </w:r>
          </w:p>
        </w:tc>
      </w:tr>
      <w:tr>
        <w:trPr>
          <w:cantSplit/>
        </w:trPr>
        <w:tc>
          <w:tcPr>
            <w:tcW w:type="dxa" w:w="20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0"/>
              </w:rPr>
              <w:t>Adult fentanyl IV with sedative</w:t>
            </w:r>
          </w:p>
        </w:tc>
        <w:tc>
          <w:tcPr>
            <w:tcW w:type="dxa" w:w="482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0"/>
              </w:rPr>
              <w:t>Common RCEM framework: up to 0.5 microgram/kg per titrated dose when combined with another sedative, allowing time for effect.</w:t>
            </w:r>
          </w:p>
        </w:tc>
        <w:tc>
          <w:tcPr>
            <w:tcW w:type="dxa" w:w="302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0"/>
              </w:rPr>
              <w:t>Synergistic respiratory depression. Avoid rapid bolus; track all prior opioid doses.</w:t>
            </w:r>
          </w:p>
        </w:tc>
      </w:tr>
      <w:tr>
        <w:trPr>
          <w:cantSplit/>
        </w:trPr>
        <w:tc>
          <w:tcPr>
            <w:tcW w:type="dxa" w:w="20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0"/>
              </w:rPr>
              <w:t>Paediatric ketamine IV</w:t>
            </w:r>
          </w:p>
        </w:tc>
        <w:tc>
          <w:tcPr>
            <w:tcW w:type="dxa" w:w="482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0"/>
              </w:rPr>
              <w:t>Common RCEM framework for children above the approved age: 1 mg/kg over 30-60 seconds; 0.5 mg/kg after 5-10 minutes if required.</w:t>
            </w:r>
          </w:p>
        </w:tc>
        <w:tc>
          <w:tcPr>
            <w:tcW w:type="dxa" w:w="302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0"/>
              </w:rPr>
              <w:t>Paediatric credentialing, weight in kg, age-specific equipment and full laryngospasm rescue are mandatory.</w:t>
            </w:r>
          </w:p>
        </w:tc>
      </w:tr>
      <w:tr>
        <w:trPr>
          <w:cantSplit/>
        </w:trPr>
        <w:tc>
          <w:tcPr>
            <w:tcW w:type="dxa" w:w="20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0"/>
              </w:rPr>
              <w:t>Paediatric ketamine IM</w:t>
            </w:r>
          </w:p>
        </w:tc>
        <w:tc>
          <w:tcPr>
            <w:tcW w:type="dxa" w:w="482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0"/>
              </w:rPr>
              <w:t>Common RCEM framework: 4-5 mg/kg; some approved pathways use lower initial doses. Repeat only under the local chart after full reassessment.</w:t>
            </w:r>
          </w:p>
        </w:tc>
        <w:tc>
          <w:tcPr>
            <w:tcW w:type="dxa" w:w="302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0"/>
              </w:rPr>
              <w:t>Longer and less titratable recovery; ensure safe restraint-free administration and prolonged observation where needed.</w:t>
            </w:r>
          </w:p>
        </w:tc>
      </w:tr>
      <w:tr>
        <w:trPr>
          <w:cantSplit/>
        </w:trPr>
        <w:tc>
          <w:tcPr>
            <w:tcW w:type="dxa" w:w="20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0"/>
              </w:rPr>
              <w:t>Paediatric propofol / benzodiazepine</w:t>
            </w:r>
          </w:p>
        </w:tc>
        <w:tc>
          <w:tcPr>
            <w:tcW w:type="dxa" w:w="482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0"/>
              </w:rPr>
              <w:t>Only under the locally approved paediatric deep-sedation pathway with age limits, specialist competence and exact pharmacy dosing.</w:t>
            </w:r>
          </w:p>
        </w:tc>
        <w:tc>
          <w:tcPr>
            <w:tcW w:type="dxa" w:w="302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0"/>
              </w:rPr>
              <w:t>Off-label use may apply; narrow safety margin and prolonged respiratory effects require dedicated paediatric governance.</w:t>
            </w:r>
          </w:p>
        </w:tc>
      </w:tr>
      <w:tr>
        <w:trPr>
          <w:cantSplit/>
        </w:trPr>
        <w:tc>
          <w:tcPr>
            <w:tcW w:type="dxa" w:w="20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0"/>
              </w:rPr>
              <w:t>Naloxone / flumazenil</w:t>
            </w:r>
          </w:p>
        </w:tc>
        <w:tc>
          <w:tcPr>
            <w:tcW w:type="dxa" w:w="482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0"/>
              </w:rPr>
              <w:t>Use the local titration chart to reverse clinically important opioid or benzodiazepine respiratory depression after immediate airway support.</w:t>
            </w:r>
          </w:p>
        </w:tc>
        <w:tc>
          <w:tcPr>
            <w:tcW w:type="dxa" w:w="302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0"/>
              </w:rPr>
              <w:t>Shorter duration than some agonists; re-sedation, withdrawal, seizures and loss of needed analgesia / anxiolysis are possible.</w:t>
            </w:r>
          </w:p>
        </w:tc>
      </w:tr>
    </w:tbl>
    <w:p>
      <w:pPr>
        <w:spacing w:after="0"/>
      </w:pPr>
    </w:p>
    <w:p>
      <w:pPr>
        <w:pStyle w:val="Heading1"/>
        <w:keepNext/>
      </w:pPr>
      <w:r>
        <w:t>15. Pre-procedure briefing and time-out</w:t>
      </w:r>
    </w:p>
    <w:p>
      <w:pPr>
        <w:keepLines w:val="0"/>
      </w:pPr>
      <w:r>
        <w:rPr>
          <w:i w:val="0"/>
        </w:rPr>
        <w:t>☐ Identity, procedure, side / site, indication, urgency and consent confirmed.</w:t>
      </w:r>
    </w:p>
    <w:p>
      <w:pPr>
        <w:keepLines w:val="0"/>
      </w:pPr>
      <w:r>
        <w:rPr>
          <w:i w:val="0"/>
        </w:rPr>
        <w:t>☐ Weight in kilograms, ASA class, allergies, airway risk, fasting / aspiration risk and pregnancy status stated.</w:t>
      </w:r>
    </w:p>
    <w:p>
      <w:pPr>
        <w:keepLines w:val="0"/>
      </w:pPr>
      <w:r>
        <w:rPr>
          <w:i w:val="0"/>
        </w:rPr>
        <w:t>☐ Sedationist __________________  proceduralist __________________  nurse / monitor __________________  airway backup __________________.</w:t>
      </w:r>
    </w:p>
    <w:p>
      <w:pPr>
        <w:keepLines w:val="0"/>
      </w:pPr>
      <w:r>
        <w:rPr>
          <w:i w:val="0"/>
        </w:rPr>
        <w:t>☐ Target sedation depth and agent / route / dose / repeat interval / maximum stated aloud.</w:t>
      </w:r>
    </w:p>
    <w:p>
      <w:pPr>
        <w:keepLines w:val="0"/>
      </w:pPr>
      <w:r>
        <w:rPr>
          <w:i w:val="0"/>
        </w:rPr>
        <w:t>☐ Analgesia, local / regional anaesthetic and post-procedure pain plan confirmed.</w:t>
      </w:r>
    </w:p>
    <w:p>
      <w:pPr>
        <w:keepLines w:val="0"/>
      </w:pPr>
      <w:r>
        <w:rPr>
          <w:i w:val="0"/>
        </w:rPr>
        <w:t>☐ Oxygen, suction, waveform capnography, bag-mask ventilation, airway adjuncts, SAD, intubation and defibrillator checked.</w:t>
      </w:r>
    </w:p>
    <w:p>
      <w:pPr>
        <w:keepLines w:val="0"/>
      </w:pPr>
      <w:r>
        <w:rPr>
          <w:i w:val="0"/>
        </w:rPr>
        <w:t>☐ IV / IO plan, fluid / vasopressor and reversal medicines available.</w:t>
      </w:r>
    </w:p>
    <w:p>
      <w:pPr>
        <w:keepLines w:val="0"/>
      </w:pPr>
      <w:r>
        <w:rPr>
          <w:i w:val="0"/>
        </w:rPr>
        <w:t>☐ Plan for airway obstruction, apnoea, laryngospasm, vomiting, hypotension and failed procedure verbalized.</w:t>
      </w:r>
    </w:p>
    <w:p>
      <w:pPr>
        <w:keepLines w:val="0"/>
      </w:pPr>
      <w:r>
        <w:rPr>
          <w:i w:val="0"/>
        </w:rPr>
        <w:t>☐ Recovery location, responsible staff, discharge / admission contingency and transport plan confirmed.</w:t>
      </w:r>
    </w:p>
    <w:p>
      <w:pPr>
        <w:keepLines w:val="0"/>
      </w:pPr>
      <w:r>
        <w:rPr>
          <w:i w:val="0"/>
        </w:rPr>
        <w:t>☐ All team members empowered to call STOP; procedural stimulus stops immediately when the sedationist requests.</w:t>
      </w:r>
    </w:p>
    <w:p>
      <w:pPr>
        <w:pStyle w:val="Heading1"/>
        <w:keepNext/>
      </w:pPr>
      <w:r>
        <w:t>16. Conduct of sedation</w:t>
      </w:r>
    </w:p>
    <w:p>
      <w:pPr>
        <w:keepLines w:val="0"/>
      </w:pPr>
      <w:r>
        <w:rPr>
          <w:i w:val="0"/>
        </w:rPr>
        <w:t>1.  Position and preoxygenate according to risk. Keep the face visible and maintain access to the airway whenever possible.</w:t>
      </w:r>
    </w:p>
    <w:p>
      <w:pPr>
        <w:keepLines w:val="0"/>
      </w:pPr>
      <w:r>
        <w:rPr>
          <w:i w:val="0"/>
        </w:rPr>
        <w:t>2.  Administer analgesia and local / regional anaesthesia first when appropriate. Record time and allow expected onset.</w:t>
      </w:r>
    </w:p>
    <w:p>
      <w:pPr>
        <w:keepLines w:val="0"/>
      </w:pPr>
      <w:r>
        <w:rPr>
          <w:i w:val="0"/>
        </w:rPr>
        <w:t>3.  Give the selected sedative slowly and titrate to the pre-stated target. Never delegate dosing to an uncredentialed person or use an unlabelled syringe.</w:t>
      </w:r>
    </w:p>
    <w:p>
      <w:pPr>
        <w:keepLines w:val="0"/>
      </w:pPr>
      <w:r>
        <w:rPr>
          <w:i w:val="0"/>
        </w:rPr>
        <w:t>4.  After every dose, announce drug and dose, record it, assess responsiveness, ventilation waveform, respiratory rate, SpO2, BP and procedural conditions before redosing.</w:t>
      </w:r>
    </w:p>
    <w:p>
      <w:pPr>
        <w:keepLines w:val="0"/>
      </w:pPr>
      <w:r>
        <w:rPr>
          <w:i w:val="0"/>
        </w:rPr>
        <w:t>5.  The sedationist watches the patient, not the procedure. A capnography change, loss of airway tone, apnoea or haemodynamic decline is treated immediately before the procedure continues.</w:t>
      </w:r>
    </w:p>
    <w:p>
      <w:pPr>
        <w:keepLines w:val="0"/>
      </w:pPr>
      <w:r>
        <w:rPr>
          <w:i w:val="0"/>
        </w:rPr>
        <w:t>6.  When the procedure is complete, stop stimulation, announce the last dose and time, secure splints / dressings, reassess neurovascular status and begin formal recovery handover.</w:t>
      </w:r>
    </w:p>
    <w:p>
      <w:pPr>
        <w:pStyle w:val="Heading1"/>
        <w:keepNext/>
      </w:pPr>
      <w:r>
        <w:t>17. Adverse-event recognition and rescue</w:t>
      </w: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2592"/>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Problem</w:t>
            </w:r>
          </w:p>
        </w:tc>
        <w:tc>
          <w:tcPr>
            <w:tcW w:type="dxa" w:w="7344"/>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Immediate response</w:t>
            </w:r>
          </w:p>
        </w:tc>
      </w:tr>
      <w:tr>
        <w:trPr>
          <w:cantSplit/>
        </w:trPr>
        <w:tc>
          <w:tcPr>
            <w:tcW w:type="dxa" w:w="259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Airway obstruction / snoring</w:t>
            </w:r>
          </w:p>
        </w:tc>
        <w:tc>
          <w:tcPr>
            <w:tcW w:type="dxa" w:w="734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Stop drugs and procedure; call for help; reposition, jaw thrust / chin lift, suction, oral / nasal airway, oxygen and two-person bag-mask ventilation if inadequate.</w:t>
            </w:r>
          </w:p>
        </w:tc>
      </w:tr>
      <w:tr>
        <w:trPr>
          <w:cantSplit/>
        </w:trPr>
        <w:tc>
          <w:tcPr>
            <w:tcW w:type="dxa" w:w="259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Hypoventilation / apnoea</w:t>
            </w:r>
          </w:p>
        </w:tc>
        <w:tc>
          <w:tcPr>
            <w:tcW w:type="dxa" w:w="734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Stop stimulation and drugs; open airway; ventilate with 100% oxygen; use capnography response; consider naloxone / flumazenil only for the appropriate exposure after ventilation is established.</w:t>
            </w:r>
          </w:p>
        </w:tc>
      </w:tr>
      <w:tr>
        <w:trPr>
          <w:cantSplit/>
        </w:trPr>
        <w:tc>
          <w:tcPr>
            <w:tcW w:type="dxa" w:w="259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Laryngospasm</w:t>
            </w:r>
          </w:p>
        </w:tc>
        <w:tc>
          <w:tcPr>
            <w:tcW w:type="dxa" w:w="734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Remove stimulus; call airway help; suction, firm jaw thrust, 100% oxygen with CPAP / positive pressure; deepen or paralyse / intubate only by appropriately skilled clinicians when unresolved.</w:t>
            </w:r>
          </w:p>
        </w:tc>
      </w:tr>
      <w:tr>
        <w:trPr>
          <w:cantSplit/>
        </w:trPr>
        <w:tc>
          <w:tcPr>
            <w:tcW w:type="dxa" w:w="259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Bronchospasm</w:t>
            </w:r>
          </w:p>
        </w:tc>
        <w:tc>
          <w:tcPr>
            <w:tcW w:type="dxa" w:w="734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Oxygen, airway positioning, inhaled bronchodilator, treat anaphylaxis if suspected and escalate to ventilation / intubation if failing.</w:t>
            </w:r>
          </w:p>
        </w:tc>
      </w:tr>
      <w:tr>
        <w:trPr>
          <w:cantSplit/>
        </w:trPr>
        <w:tc>
          <w:tcPr>
            <w:tcW w:type="dxa" w:w="259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Hypotension / bradycardia</w:t>
            </w:r>
          </w:p>
        </w:tc>
        <w:tc>
          <w:tcPr>
            <w:tcW w:type="dxa" w:w="734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Stop sedatives, assess airway / ventilation and cause, position, IV fluid when appropriate, vasopressor / atropine according to resuscitation protocol and prepare for advanced support.</w:t>
            </w:r>
          </w:p>
        </w:tc>
      </w:tr>
      <w:tr>
        <w:trPr>
          <w:cantSplit/>
        </w:trPr>
        <w:tc>
          <w:tcPr>
            <w:tcW w:type="dxa" w:w="259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Vomiting / aspiration</w:t>
            </w:r>
          </w:p>
        </w:tc>
        <w:tc>
          <w:tcPr>
            <w:tcW w:type="dxa" w:w="734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Turn lateral or head-down when feasible, suction immediately, oxygenate, assess lungs and airway; intubate if unable to protect airway or oxygenate; observe / admit according to clinical course.</w:t>
            </w:r>
          </w:p>
        </w:tc>
      </w:tr>
      <w:tr>
        <w:trPr>
          <w:cantSplit/>
        </w:trPr>
        <w:tc>
          <w:tcPr>
            <w:tcW w:type="dxa" w:w="259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Emergence agitation / dysphoria</w:t>
            </w:r>
          </w:p>
        </w:tc>
        <w:tc>
          <w:tcPr>
            <w:tcW w:type="dxa" w:w="734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Reduce stimulation, provide calm reassurance and familiar caregiver where appropriate; correct pain, hypoxia, hypercarbia, urinary retention and other causes. Use additional sedative only for severe persistent symptoms under senior direction.</w:t>
            </w:r>
          </w:p>
        </w:tc>
      </w:tr>
      <w:tr>
        <w:trPr>
          <w:cantSplit/>
        </w:trPr>
        <w:tc>
          <w:tcPr>
            <w:tcW w:type="dxa" w:w="259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Anaphylaxis</w:t>
            </w:r>
          </w:p>
        </w:tc>
        <w:tc>
          <w:tcPr>
            <w:tcW w:type="dxa" w:w="734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Stop suspected agent; treat immediately with IM adrenaline and the anaphylaxis protocol; secure airway early if swelling progresses.</w:t>
            </w:r>
          </w:p>
        </w:tc>
      </w:tr>
      <w:tr>
        <w:trPr>
          <w:cantSplit/>
        </w:trPr>
        <w:tc>
          <w:tcPr>
            <w:tcW w:type="dxa" w:w="259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Local-anaesthetic systemic toxicity</w:t>
            </w:r>
          </w:p>
        </w:tc>
        <w:tc>
          <w:tcPr>
            <w:tcW w:type="dxa" w:w="734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Stop injection, call resuscitation / anaesthesia help, manage airway and seizures, follow the approved lipid-emulsion and modified arrest pathway.</w:t>
            </w:r>
          </w:p>
        </w:tc>
      </w:tr>
      <w:tr>
        <w:trPr>
          <w:cantSplit/>
        </w:trPr>
        <w:tc>
          <w:tcPr>
            <w:tcW w:type="dxa" w:w="259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Unintended general anaesthesia / failed ventilation</w:t>
            </w:r>
          </w:p>
        </w:tc>
        <w:tc>
          <w:tcPr>
            <w:tcW w:type="dxa" w:w="734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Declare event, follow Protocol 48, use SAD / intubation / eFONA pathway, and arrange critical-care admission and incident review.</w:t>
            </w:r>
          </w:p>
        </w:tc>
      </w:tr>
    </w:tbl>
    <w:p>
      <w:pPr>
        <w:spacing w:after="0"/>
      </w:pPr>
    </w:p>
    <w:tbl>
      <w:tblPr>
        <w:tblW w:type="auto" w:w="0"/>
        <w:jc w:val="center"/>
        <w:tblLayout w:type="autofit"/>
        <w:tblLook w:firstColumn="1" w:firstRow="1" w:lastColumn="0" w:lastRow="0" w:noHBand="0" w:noVBand="1" w:val="04A0"/>
      </w:tblPr>
      <w:tblGrid>
        <w:gridCol w:w="10262"/>
      </w:tblGrid>
      <w:tr>
        <w:tc>
          <w:tcPr>
            <w:tcW w:type="dxa" w:w="10262"/>
            <w:shd w:fill="FCE4D6"/>
            <w:tcMar>
              <w:top w:w="80" w:type="dxa"/>
              <w:start w:w="100" w:type="dxa"/>
              <w:bottom w:w="80" w:type="dxa"/>
              <w:end w:w="100" w:type="dxa"/>
            </w:tcMar>
            <w:tcBorders>
              <w:top w:val="single" w:sz="10" w:color="C00000"/>
              <w:left w:val="single" w:sz="10" w:color="C00000"/>
              <w:bottom w:val="single" w:sz="10" w:color="C00000"/>
              <w:right w:val="single" w:sz="10" w:color="C00000"/>
              <w:insideH w:val="single" w:sz="10" w:color="C00000"/>
              <w:insideV w:val="single" w:sz="10" w:color="C00000"/>
            </w:tcBorders>
          </w:tcPr>
          <w:p>
            <w:pPr>
              <w:keepLines/>
              <w:spacing w:after="0"/>
            </w:pPr>
            <w:r>
              <w:rPr>
                <w:rFonts w:ascii="Arial" w:hAnsi="Arial"/>
                <w:b/>
                <w:color w:val="C00000"/>
                <w:sz w:val="14"/>
              </w:rPr>
              <w:t>RESCUE PRIORITY:</w:t>
            </w:r>
            <w:r>
              <w:rPr>
                <w:rFonts w:ascii="Arial" w:hAnsi="Arial"/>
                <w:color w:val="1F1F1F"/>
                <w:sz w:val="14"/>
              </w:rPr>
              <w:t xml:space="preserve"> Stop the procedure, call for help, open and suction the airway, oxygenate and ventilate. Do not wait for a reversal agent or a falling oxygen saturation when capnography or direct observation shows hypoventilation.</w:t>
            </w:r>
          </w:p>
        </w:tc>
      </w:tr>
    </w:tbl>
    <w:p>
      <w:pPr>
        <w:spacing w:after="0"/>
      </w:pPr>
    </w:p>
    <w:p>
      <w:pPr>
        <w:pStyle w:val="Heading1"/>
        <w:keepNext/>
      </w:pPr>
      <w:r>
        <w:t>18. Recovery and step-down</w:t>
      </w:r>
    </w:p>
    <w:p>
      <w:pPr>
        <w:pStyle w:val="ListBullet"/>
        <w:spacing w:after="30"/>
      </w:pPr>
      <w:r>
        <w:t>Provide a structured handover: patient / procedure, agents and cumulative doses, last dose, airway events, reversal agents, fluids, pain plan, procedural outcome and expected recovery.</w:t>
      </w:r>
    </w:p>
    <w:p>
      <w:pPr>
        <w:pStyle w:val="ListBullet"/>
        <w:spacing w:after="30"/>
      </w:pPr>
      <w:r>
        <w:t>Continue direct observation, waveform capnography, pulse oximetry, ECG and BP at five-minute intervals until the patient is awake / near baseline and no longer requires sedation-related oxygen or airway support.</w:t>
      </w:r>
    </w:p>
    <w:p>
      <w:pPr>
        <w:pStyle w:val="ListBullet"/>
        <w:spacing w:after="30"/>
      </w:pPr>
      <w:r>
        <w:t>After formal step-down, continue observation at locally approved intervals until discharge / admission criteria are met. Longer observation is required after IM drugs, long-acting agents, multiple depressants, significant OSA, adverse events or reversal agents.</w:t>
      </w:r>
    </w:p>
    <w:p>
      <w:pPr>
        <w:pStyle w:val="ListBullet"/>
        <w:spacing w:after="30"/>
      </w:pPr>
      <w:r>
        <w:t>Children must return to their pre-sedation developmental level or as close as reasonably possible; airway patency, cardiovascular function and hydration must be satisfactory.</w:t>
      </w:r>
    </w:p>
    <w:p>
      <w:pPr>
        <w:pStyle w:val="ListBullet"/>
        <w:spacing w:after="30"/>
      </w:pPr>
      <w:r>
        <w:t>Do not leave a deeply sedated or recently rescued patient with an untrained observer, in an unmonitored corridor, or during transport without appropriate monitoring and airway equipment.</w:t>
      </w:r>
    </w:p>
    <w:p>
      <w:pPr>
        <w:pStyle w:val="Heading1"/>
        <w:keepNext/>
      </w:pPr>
      <w:r>
        <w:t>19. Discharge, admission and transfer</w:t>
      </w: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2232"/>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Disposition</w:t>
            </w:r>
          </w:p>
        </w:tc>
        <w:tc>
          <w:tcPr>
            <w:tcW w:type="dxa" w:w="7704"/>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Minimum criteria</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Discharge</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Airway and cardiovascular function stable; vital signs at / near baseline; awake and appropriately responsive; protective reflexes intact; no supplemental oxygen requirement attributable to sedation; pain and nausea controlled; oral intake / hydration adequate where applicable; mobilization at baseline when relevant; responsible supervision and safe transport available.</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After reversal agent</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Observe for at least the locally approved period, commonly no less than 2 hours, and longer when the antagonist may wear off before the opioid / benzodiazepine. Admit if recurrent depression or uncertainty.</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Paediatric discharge</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Age-appropriate baseline responsiveness, stable airway / breathing / circulation, adequate hydration, caregiver understands car-seat / positioning risks and delayed re-sedation, and reliable adult supervision is available.</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Admission / prolonged observation</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Persistent oxygen need, abnormal vitals, repeated vomiting, aspiration concern, airway intervention, prolonged sedation, uncontrolled pain, failed procedure, significant comorbidity, no safe caregiver / transport, or clinician concern.</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Transfer</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Patient must meet transport-specific stability; provide monitoring, oxygen, suction, airway equipment, trained escort, complete medicine / adverse-event record and receiving-clinician acceptance.</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Written advice</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Provide procedure-specific follow-up, analgesia, wound / splint advice and sedation precautions. Avoid driving, alcohol, operating machinery, hazardous activity and important decisions for the locally specified period, commonly 24 hours after deep / dissociative sedation.</w:t>
            </w:r>
          </w:p>
        </w:tc>
      </w:tr>
    </w:tbl>
    <w:p>
      <w:pPr>
        <w:spacing w:after="0"/>
      </w:pPr>
    </w:p>
    <w:p>
      <w:pPr>
        <w:pStyle w:val="Heading1"/>
        <w:keepNext/>
      </w:pPr>
      <w:r>
        <w:t>20. Documentation and handover</w:t>
      </w:r>
    </w:p>
    <w:p>
      <w:pPr>
        <w:pStyle w:val="ListBullet"/>
        <w:spacing w:after="30"/>
      </w:pPr>
      <w:r>
        <w:t>Indication, alternatives, consent / assent, target depth, ASA class, airway and aspiration assessment, last oral intake, weight and baseline observations.</w:t>
      </w:r>
    </w:p>
    <w:p>
      <w:pPr>
        <w:pStyle w:val="ListBullet"/>
        <w:spacing w:after="30"/>
      </w:pPr>
      <w:r>
        <w:t>Names and roles of sedationist, proceduralist, nurse / monitor and airway backup; location and checklist completion.</w:t>
      </w:r>
    </w:p>
    <w:p>
      <w:pPr>
        <w:pStyle w:val="ListBullet"/>
        <w:spacing w:after="30"/>
      </w:pPr>
      <w:r>
        <w:t>Every medicine: generic name, concentration, dose, route, time, prescriber / administrator and cumulative amount, including prehospital treatment.</w:t>
      </w:r>
    </w:p>
    <w:p>
      <w:pPr>
        <w:pStyle w:val="ListBullet"/>
        <w:spacing w:after="30"/>
      </w:pPr>
      <w:r>
        <w:t>Continuous monitoring used and five-minute observations; capnography waveform abnormalities; oxygen and positioning.</w:t>
      </w:r>
    </w:p>
    <w:p>
      <w:pPr>
        <w:pStyle w:val="ListBullet"/>
        <w:spacing w:after="30"/>
      </w:pPr>
      <w:r>
        <w:t>Procedure outcome, neurovascular / clinical reassessment, complications, airway / circulatory interventions, reversal agents and response.</w:t>
      </w:r>
    </w:p>
    <w:p>
      <w:pPr>
        <w:pStyle w:val="ListBullet"/>
        <w:spacing w:after="30"/>
      </w:pPr>
      <w:r>
        <w:t>Recovery handover, step-down time, discharge / admission criteria, responsible adult, written instructions, follow-up and incident report where indicated.</w:t>
      </w:r>
    </w:p>
    <w:p>
      <w:pPr>
        <w:pStyle w:val="Heading1"/>
        <w:keepNext/>
      </w:pPr>
      <w:r>
        <w:t>21. Special populations and scenarios</w:t>
      </w: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2376"/>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Population / scenario</w:t>
            </w:r>
          </w:p>
        </w:tc>
        <w:tc>
          <w:tcPr>
            <w:tcW w:type="dxa" w:w="7560"/>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Additional safeguards</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Children</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Age / development-specific preparation, weight-based medicines, caregiver participation, paediatric airway equipment, PALS / APLS competence and lower threshold for senior paediatric / anaesthesia involvement.</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Older / frail adults</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Use substantially smaller, slower doses; allow longer onset; anticipate hypotension, delirium and prolonged recovery; review baseline cognition, mobility, caregiver support and medication burden.</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Pregnancy</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Assess aspiration and aortocaval compression risk; use left uterine displacement when indicated; involve obstetrics / anaesthesia for significant gestation or instability; choose medicines by maternal benefit and fetal risk.</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Obesity / OSA</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Ramped position, airway adjuncts and positive-pressure rescue ready; cautious weight scalar and dose titration; prolonged recovery and no discharge while recurrent obstruction or oxygen need persists.</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Renal / hepatic impairment</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Reduce or avoid agents with prolonged active metabolites; extend dose intervals and recovery observation; anticipate drug interaction.</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Alcohol / sedative / opioid exposure</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Assume synergistic depression and uncertain dose-response. Treat intoxication / overdose first; avoid stacking medications and prepare for prolonged monitoring.</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Cardiorespiratory instability</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Optimize physiology and seek anaesthesia / critical care. The dose needed for unconsciousness may cause cardiovascular collapse; consider regional or local techniques.</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Remote / island transfer</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Do not sedate solely to facilitate transport unless medically necessary and the escort can provide full monitoring and airway rescue. Consider weather, travel time, oxygen and post-sedation observation capacity.</w:t>
            </w:r>
          </w:p>
        </w:tc>
      </w:tr>
    </w:tbl>
    <w:p>
      <w:pPr>
        <w:spacing w:after="0"/>
      </w:pPr>
    </w:p>
    <w:p>
      <w:pPr>
        <w:pStyle w:val="Heading1"/>
        <w:keepNext/>
      </w:pPr>
      <w:r>
        <w:t>22. Quality indicators and audit</w:t>
      </w: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2376"/>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Indicator</w:t>
            </w:r>
          </w:p>
        </w:tc>
        <w:tc>
          <w:tcPr>
            <w:tcW w:type="dxa" w:w="7560"/>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Suggested measure</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Assessment completion</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Percentage with documented weight, ASA class, airway assessment, last oral intake, aspiration risk, consent and target depth.</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Team and checklist</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Percentage with named sedationist, proceduralist and nurse / monitor, completed time-out and airway rescue plan.</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Monitoring</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Percentage with continuous waveform capnography, pulse oximetry, ECG and BP / sedation observations at least every 5 minutes.</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Medication safety</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Percentage with concentration, dose, time and cumulative total recorded; dose or wrong-patient / wrong-route incidents.</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Effectiveness</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Procedure completion rate, repeat sedation, failed procedure and unplanned conversion to anaesthesia.</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Adverse events</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Airway repositioning, BVM ventilation, laryngospasm, hypotension, reversal-agent use, aspiration, intubation, cardiac arrest and unplanned admission.</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Recovery</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Time to recovery, prolonged recovery, observation after reversal agent and discharge-criteria completion.</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Experience and equity</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Patient / caregiver experience, pain relief, use of interpreters, reasonable adjustments and access across age / disability groups.</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Governance</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Six-monthly audit sample and 100% review of serious or sentinel events, with actions tracked to completion.</w:t>
            </w:r>
          </w:p>
        </w:tc>
      </w:tr>
    </w:tbl>
    <w:p>
      <w:pPr>
        <w:spacing w:after="0"/>
      </w:pPr>
    </w:p>
    <w:p>
      <w:pPr>
        <w:pStyle w:val="Heading1"/>
        <w:keepNext/>
      </w:pPr>
      <w:r>
        <w:t>23. Training and implementation</w:t>
      </w:r>
    </w:p>
    <w:p>
      <w:pPr>
        <w:pStyle w:val="ListBullet"/>
        <w:spacing w:after="30"/>
      </w:pPr>
      <w:r>
        <w:t>Credentialing must define permitted patient ages, ASA classes, target depths, agents, routes and procedures for each clinician group.</w:t>
      </w:r>
    </w:p>
    <w:p>
      <w:pPr>
        <w:pStyle w:val="ListBullet"/>
        <w:spacing w:after="30"/>
      </w:pPr>
      <w:r>
        <w:t>Clinicians must demonstrate airway assessment, bag-mask ventilation, supraglottic airway use, recognition of capnography change, advanced life support and agent-specific rescue skills.</w:t>
      </w:r>
    </w:p>
    <w:p>
      <w:pPr>
        <w:pStyle w:val="ListBullet"/>
        <w:spacing w:after="30"/>
      </w:pPr>
      <w:r>
        <w:t>Paediatric sedation requires documented paediatric assessment, dosing and rescue competence in addition to general sedation credentialing.</w:t>
      </w:r>
    </w:p>
    <w:p>
      <w:pPr>
        <w:pStyle w:val="ListBullet"/>
        <w:spacing w:after="30"/>
      </w:pPr>
      <w:r>
        <w:t>Run at least six-monthly simulation for apnoea, laryngospasm, hypotension, vomiting / aspiration, local-anaesthetic toxicity, failed procedure and re-sedation after reversal.</w:t>
      </w:r>
    </w:p>
    <w:p>
      <w:pPr>
        <w:pStyle w:val="ListBullet"/>
        <w:spacing w:after="30"/>
      </w:pPr>
      <w:r>
        <w:t>Provide standardized room setup, prefilled checklist, labelled drug trays, patient leaflets and rapid access to Protocol 48.</w:t>
      </w:r>
    </w:p>
    <w:p>
      <w:pPr>
        <w:pStyle w:val="ListBullet"/>
        <w:spacing w:after="30"/>
      </w:pPr>
      <w:r>
        <w:t>Review credentialing and local medicine charts after formulary, equipment, staffing or national-guidance changes.</w:t>
      </w:r>
    </w:p>
    <w:p>
      <w:pPr>
        <w:pStyle w:val="Heading1"/>
        <w:keepNext/>
      </w:pPr>
      <w:r>
        <w:t>24. Local configuration before approval</w:t>
      </w:r>
    </w:p>
    <w:p>
      <w:pPr>
        <w:keepLines w:val="0"/>
      </w:pPr>
      <w:r>
        <w:rPr>
          <w:i w:val="0"/>
        </w:rPr>
        <w:t>☐ Named adult and paediatric sedation leads and 24/7 anaesthesia / critical-care / paediatric escalation contacts displayed.</w:t>
      </w:r>
    </w:p>
    <w:p>
      <w:pPr>
        <w:keepLines w:val="0"/>
      </w:pPr>
      <w:r>
        <w:rPr>
          <w:i w:val="0"/>
        </w:rPr>
        <w:t>☐ Credentialing matrix for minimal, moderate, deep and dissociative sedation, agents, patient ages and ASA classes approved.</w:t>
      </w:r>
    </w:p>
    <w:p>
      <w:pPr>
        <w:keepLines w:val="0"/>
      </w:pPr>
      <w:r>
        <w:rPr>
          <w:i w:val="0"/>
        </w:rPr>
        <w:t>☐ Minimum staffing and exception policy defined; parenteral moderate / deep / dissociative sedation requires separate sedationist, proceduralist and trained nurse.</w:t>
      </w:r>
    </w:p>
    <w:p>
      <w:pPr>
        <w:keepLines w:val="0"/>
      </w:pPr>
      <w:r>
        <w:rPr>
          <w:i w:val="0"/>
        </w:rPr>
        <w:t>☐ Designated sedation / recovery locations, equipment checklist and daily checking process approved.</w:t>
      </w:r>
    </w:p>
    <w:p>
      <w:pPr>
        <w:keepLines w:val="0"/>
      </w:pPr>
      <w:r>
        <w:rPr>
          <w:i w:val="0"/>
        </w:rPr>
        <w:t>☐ Waveform capnography available for every parenteral moderate, deep and dissociative sedation and monitored recovery.</w:t>
      </w:r>
    </w:p>
    <w:p>
      <w:pPr>
        <w:keepLines w:val="0"/>
      </w:pPr>
      <w:r>
        <w:rPr>
          <w:i w:val="0"/>
        </w:rPr>
        <w:t>☐ Pharmacy-approved adult / paediatric medicine and reversal charts with concentrations, dose limits and high-risk modifications approved.</w:t>
      </w:r>
    </w:p>
    <w:p>
      <w:pPr>
        <w:keepLines w:val="0"/>
      </w:pPr>
      <w:r>
        <w:rPr>
          <w:i w:val="0"/>
        </w:rPr>
        <w:t>☐ Fasting / aspiration-risk policy for urgent and non-urgent ED procedures approved with anaesthesia.</w:t>
      </w:r>
    </w:p>
    <w:p>
      <w:pPr>
        <w:keepLines w:val="0"/>
      </w:pPr>
      <w:r>
        <w:rPr>
          <w:i w:val="0"/>
        </w:rPr>
        <w:t>☐ Local age restrictions, paediatric specialist requirements and developmental-disability pathway approved.</w:t>
      </w:r>
    </w:p>
    <w:p>
      <w:pPr>
        <w:keepLines w:val="0"/>
      </w:pPr>
      <w:r>
        <w:rPr>
          <w:i w:val="0"/>
        </w:rPr>
        <w:t>☐ Recovery, reversal-agent observation, discharge advice, responsible-adult and transport standards approved.</w:t>
      </w:r>
    </w:p>
    <w:p>
      <w:pPr>
        <w:keepLines w:val="0"/>
      </w:pPr>
      <w:r>
        <w:rPr>
          <w:i w:val="0"/>
        </w:rPr>
        <w:t>☐ Adverse-event definitions, incident reporting, case review and six-monthly audit dashboard assigned to the sedation governance group.</w:t>
      </w:r>
    </w:p>
    <w:p>
      <w:pPr>
        <w:pStyle w:val="Heading1"/>
        <w:keepNext/>
      </w:pPr>
      <w:r>
        <w:t>25. Source guidance for local adaptation</w:t>
      </w: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4536"/>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Source</w:t>
            </w:r>
          </w:p>
        </w:tc>
        <w:tc>
          <w:tcPr>
            <w:tcW w:type="dxa" w:w="5400"/>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Key use in this protocol</w:t>
            </w:r>
          </w:p>
        </w:tc>
      </w:tr>
      <w:tr>
        <w:trPr>
          <w:cantSplit/>
        </w:trPr>
        <w:tc>
          <w:tcPr>
            <w:tcW w:type="dxa" w:w="453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1"/>
              </w:rPr>
              <w:t>Royal College of Emergency Medicine. Procedural Sedation in the Emergency Department. Best Practice Guideline, August 2022.</w:t>
            </w:r>
          </w:p>
        </w:tc>
        <w:tc>
          <w:tcPr>
            <w:tcW w:type="dxa" w:w="540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1"/>
              </w:rPr>
              <w:t>Governance, dedicated sedation staffing, environment, risk assessment, fasting considerations, capnography / monitoring, recovery, discharge criteria and common pharmacological frameworks.</w:t>
            </w:r>
          </w:p>
        </w:tc>
      </w:tr>
      <w:tr>
        <w:trPr>
          <w:cantSplit/>
        </w:trPr>
        <w:tc>
          <w:tcPr>
            <w:tcW w:type="dxa" w:w="453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1"/>
              </w:rPr>
              <w:t>American Academy of Pediatrics / American Academy of Pediatric Dentistry. Guidelines for Monitoring and Management of Pediatric Patients Before, During, and After Sedation, reaffirmed 2025.</w:t>
            </w:r>
          </w:p>
        </w:tc>
        <w:tc>
          <w:tcPr>
            <w:tcW w:type="dxa" w:w="540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1"/>
              </w:rPr>
              <w:t>Paediatric personnel, rescue capability, capnography, five-minute observations, recovery, discharge and high-risk-child safeguards.</w:t>
            </w:r>
          </w:p>
        </w:tc>
      </w:tr>
      <w:tr>
        <w:trPr>
          <w:cantSplit/>
        </w:trPr>
        <w:tc>
          <w:tcPr>
            <w:tcW w:type="dxa" w:w="453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1"/>
              </w:rPr>
              <w:t>American College of Emergency Physicians. Clinical Policy: Procedural Sedation and Analgesia in the Emergency Department.</w:t>
            </w:r>
          </w:p>
        </w:tc>
        <w:tc>
          <w:tcPr>
            <w:tcW w:type="dxa" w:w="540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1"/>
              </w:rPr>
              <w:t>Evidence on fasting, capnography, minimum personnel and commonly used ED agents; urgent sedation should not be delayed solely for fasting time.</w:t>
            </w:r>
          </w:p>
        </w:tc>
      </w:tr>
      <w:tr>
        <w:trPr>
          <w:cantSplit/>
        </w:trPr>
        <w:tc>
          <w:tcPr>
            <w:tcW w:type="dxa" w:w="453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1"/>
              </w:rPr>
              <w:t>American Society of Anesthesiologists. Practice Guidelines for Moderate Procedural Sedation and Analgesia 2018; Preoperative Fasting modular update 2023.</w:t>
            </w:r>
          </w:p>
        </w:tc>
        <w:tc>
          <w:tcPr>
            <w:tcW w:type="dxa" w:w="540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1"/>
              </w:rPr>
              <w:t>Sedation continuum, rescue competence, monitoring, elective fasting and anaesthesia interface.</w:t>
            </w:r>
          </w:p>
        </w:tc>
      </w:tr>
      <w:tr>
        <w:trPr>
          <w:cantSplit/>
        </w:trPr>
        <w:tc>
          <w:tcPr>
            <w:tcW w:type="dxa" w:w="453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1"/>
              </w:rPr>
              <w:t>Royal College of Emergency Medicine. Ketamine Procedural Sedation for Children in Emergency Departments, 2020.</w:t>
            </w:r>
          </w:p>
        </w:tc>
        <w:tc>
          <w:tcPr>
            <w:tcW w:type="dxa" w:w="540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1"/>
              </w:rPr>
              <w:t>Paediatric ketamine selection, dosing framework, monitoring, laryngospasm preparedness and recovery.</w:t>
            </w:r>
          </w:p>
        </w:tc>
      </w:tr>
      <w:tr>
        <w:trPr>
          <w:cantSplit/>
        </w:trPr>
        <w:tc>
          <w:tcPr>
            <w:tcW w:type="dxa" w:w="453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1"/>
              </w:rPr>
              <w:t>Local formulary, controlled-drug policy, anaesthesia standards and national law.</w:t>
            </w:r>
          </w:p>
        </w:tc>
        <w:tc>
          <w:tcPr>
            <w:tcW w:type="dxa" w:w="540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1"/>
              </w:rPr>
              <w:t>Authorized medicines, concentrations, credentialing, consent, record retention, discharge restrictions and reporting requirements.</w:t>
            </w:r>
          </w:p>
        </w:tc>
      </w:tr>
    </w:tbl>
    <w:p>
      <w:pPr>
        <w:spacing w:after="0"/>
      </w:pPr>
    </w:p>
    <w:p>
      <w:pPr>
        <w:pStyle w:val="Heading1"/>
        <w:keepNext/>
      </w:pPr>
      <w:r>
        <w:t>Annex A. One-page procedural-sedation workflow</w:t>
      </w: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1728"/>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Stage</w:t>
            </w:r>
          </w:p>
        </w:tc>
        <w:tc>
          <w:tcPr>
            <w:tcW w:type="dxa" w:w="8208"/>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Action</w:t>
            </w:r>
          </w:p>
        </w:tc>
      </w:tr>
      <w:tr>
        <w:trPr>
          <w:cantSplit/>
        </w:trPr>
        <w:tc>
          <w:tcPr>
            <w:tcW w:type="dxa" w:w="172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1. Need</w:t>
            </w:r>
          </w:p>
        </w:tc>
        <w:tc>
          <w:tcPr>
            <w:tcW w:type="dxa" w:w="820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Confirm procedure, urgency, alternatives, analgesia and target depth.</w:t>
            </w:r>
          </w:p>
        </w:tc>
      </w:tr>
      <w:tr>
        <w:trPr>
          <w:cantSplit/>
        </w:trPr>
        <w:tc>
          <w:tcPr>
            <w:tcW w:type="dxa" w:w="172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2. Assess</w:t>
            </w:r>
          </w:p>
        </w:tc>
        <w:tc>
          <w:tcPr>
            <w:tcW w:type="dxa" w:w="820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Weight, ASA, airway, physiology, comorbidity, substances / prior medicines, fasting and aspiration risk, consent.</w:t>
            </w:r>
          </w:p>
        </w:tc>
      </w:tr>
      <w:tr>
        <w:trPr>
          <w:cantSplit/>
        </w:trPr>
        <w:tc>
          <w:tcPr>
            <w:tcW w:type="dxa" w:w="172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3. Team</w:t>
            </w:r>
          </w:p>
        </w:tc>
        <w:tc>
          <w:tcPr>
            <w:tcW w:type="dxa" w:w="820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Sedationist + proceduralist + trained nurse; airway backup; safe ED workload and recovery capacity.</w:t>
            </w:r>
          </w:p>
        </w:tc>
      </w:tr>
      <w:tr>
        <w:trPr>
          <w:cantSplit/>
        </w:trPr>
        <w:tc>
          <w:tcPr>
            <w:tcW w:type="dxa" w:w="172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4. Prepare</w:t>
            </w:r>
          </w:p>
        </w:tc>
        <w:tc>
          <w:tcPr>
            <w:tcW w:type="dxa" w:w="820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Monitors including waveform capnography; oxygen, suction, BVM, SAD / intubation, IV / IO, emergency and reversal medicines.</w:t>
            </w:r>
          </w:p>
        </w:tc>
      </w:tr>
      <w:tr>
        <w:trPr>
          <w:cantSplit/>
        </w:trPr>
        <w:tc>
          <w:tcPr>
            <w:tcW w:type="dxa" w:w="172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5. Time-out</w:t>
            </w:r>
          </w:p>
        </w:tc>
        <w:tc>
          <w:tcPr>
            <w:tcW w:type="dxa" w:w="820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Identity, site, drug / dose / maximum, analgesia, rescue plans, recovery and disposition stated aloud.</w:t>
            </w:r>
          </w:p>
        </w:tc>
      </w:tr>
      <w:tr>
        <w:trPr>
          <w:cantSplit/>
        </w:trPr>
        <w:tc>
          <w:tcPr>
            <w:tcW w:type="dxa" w:w="172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6. Sedate</w:t>
            </w:r>
          </w:p>
        </w:tc>
        <w:tc>
          <w:tcPr>
            <w:tcW w:type="dxa" w:w="820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Titrate slowly; announce and record every dose; direct observation and five-minute observations.</w:t>
            </w:r>
          </w:p>
        </w:tc>
      </w:tr>
      <w:tr>
        <w:trPr>
          <w:cantSplit/>
        </w:trPr>
        <w:tc>
          <w:tcPr>
            <w:tcW w:type="dxa" w:w="172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7. Rescue</w:t>
            </w:r>
          </w:p>
        </w:tc>
        <w:tc>
          <w:tcPr>
            <w:tcW w:type="dxa" w:w="820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Stop procedure; airway manoeuvres, suction, oxygen, ventilation, haemodynamic support; reversal only after immediate support.</w:t>
            </w:r>
          </w:p>
        </w:tc>
      </w:tr>
      <w:tr>
        <w:trPr>
          <w:cantSplit/>
        </w:trPr>
        <w:tc>
          <w:tcPr>
            <w:tcW w:type="dxa" w:w="172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8. Recover</w:t>
            </w:r>
          </w:p>
        </w:tc>
        <w:tc>
          <w:tcPr>
            <w:tcW w:type="dxa" w:w="820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Same monitoring and staff until awake / baseline; structured handover and prolonged observation when indicated.</w:t>
            </w:r>
          </w:p>
        </w:tc>
      </w:tr>
      <w:tr>
        <w:trPr>
          <w:cantSplit/>
        </w:trPr>
        <w:tc>
          <w:tcPr>
            <w:tcW w:type="dxa" w:w="172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9. Dispose</w:t>
            </w:r>
          </w:p>
        </w:tc>
        <w:tc>
          <w:tcPr>
            <w:tcW w:type="dxa" w:w="820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Document criteria; written advice, responsible adult and follow-up; admit / transfer if recovery or safety criteria fail.</w:t>
            </w:r>
          </w:p>
        </w:tc>
      </w:tr>
      <w:tr>
        <w:trPr>
          <w:cantSplit/>
        </w:trPr>
        <w:tc>
          <w:tcPr>
            <w:tcW w:type="dxa" w:w="172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10. Learn</w:t>
            </w:r>
          </w:p>
        </w:tc>
        <w:tc>
          <w:tcPr>
            <w:tcW w:type="dxa" w:w="820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Report and review adverse events, unplanned airway intervention, reversal, failed procedure and admission.</w:t>
            </w:r>
          </w:p>
        </w:tc>
      </w:tr>
    </w:tbl>
    <w:p>
      <w:pPr>
        <w:spacing w:after="0"/>
      </w:pPr>
    </w:p>
    <w:p>
      <w:pPr>
        <w:pStyle w:val="Heading1"/>
        <w:keepNext/>
      </w:pPr>
      <w:r>
        <w:t>Annex B. Pre-sedation checklist</w:t>
      </w:r>
    </w:p>
    <w:p>
      <w:pPr>
        <w:keepLines w:val="0"/>
      </w:pPr>
      <w:r>
        <w:rPr>
          <w:i w:val="0"/>
        </w:rPr>
        <w:t>☐ Patient __________________  DOB __________  hospital number __________  weight ______ kg.</w:t>
      </w:r>
    </w:p>
    <w:p>
      <w:pPr>
        <w:keepLines w:val="0"/>
      </w:pPr>
      <w:r>
        <w:rPr>
          <w:i w:val="0"/>
        </w:rPr>
        <w:t>☐ Procedure / side / site __________________________  urgency __________________  target depth __________________.</w:t>
      </w:r>
    </w:p>
    <w:p>
      <w:pPr>
        <w:keepLines w:val="0"/>
      </w:pPr>
      <w:r>
        <w:rPr>
          <w:i w:val="0"/>
        </w:rPr>
        <w:t>☐ Consent / assent / emergency basis documented; interpreter / caregiver needs addressed.</w:t>
      </w:r>
    </w:p>
    <w:p>
      <w:pPr>
        <w:keepLines w:val="0"/>
      </w:pPr>
      <w:r>
        <w:rPr>
          <w:i w:val="0"/>
        </w:rPr>
        <w:t>☐ ASA ______  allergies __________________  pregnancy status __________________.</w:t>
      </w:r>
    </w:p>
    <w:p>
      <w:pPr>
        <w:keepLines w:val="0"/>
      </w:pPr>
      <w:r>
        <w:rPr>
          <w:i w:val="0"/>
        </w:rPr>
        <w:t>☐ Airway / OSA / difficult airway / reflux / vomiting / respiratory illness assessed.</w:t>
      </w:r>
    </w:p>
    <w:p>
      <w:pPr>
        <w:keepLines w:val="0"/>
      </w:pPr>
      <w:r>
        <w:rPr>
          <w:i w:val="0"/>
        </w:rPr>
        <w:t>☐ Last solids ______  last clear fluid ______  aspiration decision and mitigation documented.</w:t>
      </w:r>
    </w:p>
    <w:p>
      <w:pPr>
        <w:keepLines w:val="0"/>
      </w:pPr>
      <w:r>
        <w:rPr>
          <w:i w:val="0"/>
        </w:rPr>
        <w:t>☐ Prior opioids / sedatives / alcohol / drugs and cumulative doses reviewed.</w:t>
      </w:r>
    </w:p>
    <w:p>
      <w:pPr>
        <w:keepLines w:val="0"/>
      </w:pPr>
      <w:r>
        <w:rPr>
          <w:i w:val="0"/>
        </w:rPr>
        <w:t>☐ Sedationist ______  proceduralist ______  nurse ______  airway backup ______.</w:t>
      </w:r>
    </w:p>
    <w:p>
      <w:pPr>
        <w:keepLines w:val="0"/>
      </w:pPr>
      <w:r>
        <w:rPr>
          <w:i w:val="0"/>
        </w:rPr>
        <w:t>☐ Agent / concentration / initial dose / repeat / maximum verified against local chart.</w:t>
      </w:r>
    </w:p>
    <w:p>
      <w:pPr>
        <w:keepLines w:val="0"/>
      </w:pPr>
      <w:r>
        <w:rPr>
          <w:i w:val="0"/>
        </w:rPr>
        <w:t>☐ Analgesia / local anaesthesia / post-procedure pain plan complete.</w:t>
      </w:r>
    </w:p>
    <w:p>
      <w:pPr>
        <w:keepLines w:val="0"/>
      </w:pPr>
      <w:r>
        <w:rPr>
          <w:i w:val="0"/>
        </w:rPr>
        <w:t>☐ Capnography, SpO2, ECG, BP, oxygen, suction, BVM, airway adjuncts, SAD, intubation and defibrillator checked.</w:t>
      </w:r>
    </w:p>
    <w:p>
      <w:pPr>
        <w:keepLines w:val="0"/>
      </w:pPr>
      <w:r>
        <w:rPr>
          <w:i w:val="0"/>
        </w:rPr>
        <w:t>☐ Naloxone / flumazenil / vasopressor / anaphylaxis / local-anaesthetic-toxicity rescue available as indicated.</w:t>
      </w:r>
    </w:p>
    <w:p>
      <w:pPr>
        <w:keepLines w:val="0"/>
      </w:pPr>
      <w:r>
        <w:rPr>
          <w:i w:val="0"/>
        </w:rPr>
        <w:t>☐ Recovery area and staff ready; discharge / admission / transfer contingency confirmed.</w:t>
      </w:r>
    </w:p>
    <w:p>
      <w:pPr>
        <w:pStyle w:val="Heading1"/>
        <w:keepNext/>
      </w:pPr>
      <w:r>
        <w:t>Annex C. Sedation and recovery record</w:t>
      </w:r>
    </w:p>
    <w:tbl>
      <w:tblPr>
        <w:tblW w:type="auto" w:w="0"/>
        <w:jc w:val="center"/>
        <w:tblLayout w:type="autofit"/>
        <w:tblLook w:firstColumn="1" w:firstRow="1" w:lastColumn="0" w:lastRow="0" w:noHBand="0" w:noVBand="1" w:val="04A0"/>
      </w:tblPr>
      <w:tblGrid>
        <w:gridCol w:w="1283"/>
        <w:gridCol w:w="1283"/>
        <w:gridCol w:w="1283"/>
        <w:gridCol w:w="1283"/>
        <w:gridCol w:w="1283"/>
        <w:gridCol w:w="1283"/>
        <w:gridCol w:w="1283"/>
        <w:gridCol w:w="1283"/>
      </w:tblGrid>
      <w:tr>
        <w:trPr>
          <w:tblHeader w:val="true"/>
          <w:cantSplit/>
        </w:trPr>
        <w:tc>
          <w:tcPr>
            <w:tcW w:type="dxa" w:w="691"/>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Time</w:t>
            </w:r>
          </w:p>
        </w:tc>
        <w:tc>
          <w:tcPr>
            <w:tcW w:type="dxa" w:w="1728"/>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Drug / dose / route</w:t>
            </w:r>
          </w:p>
        </w:tc>
        <w:tc>
          <w:tcPr>
            <w:tcW w:type="dxa" w:w="1181"/>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Responsiveness</w:t>
            </w:r>
          </w:p>
        </w:tc>
        <w:tc>
          <w:tcPr>
            <w:tcW w:type="dxa" w:w="1224"/>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RR / ETCO2</w:t>
            </w:r>
          </w:p>
        </w:tc>
        <w:tc>
          <w:tcPr>
            <w:tcW w:type="dxa" w:w="1037"/>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SpO2 / O2</w:t>
            </w:r>
          </w:p>
        </w:tc>
        <w:tc>
          <w:tcPr>
            <w:tcW w:type="dxa" w:w="1080"/>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HR / rhythm</w:t>
            </w:r>
          </w:p>
        </w:tc>
        <w:tc>
          <w:tcPr>
            <w:tcW w:type="dxa" w:w="979"/>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BP</w:t>
            </w:r>
          </w:p>
        </w:tc>
        <w:tc>
          <w:tcPr>
            <w:tcW w:type="dxa" w:w="2016"/>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Pain / procedure / intervention</w:t>
            </w:r>
          </w:p>
        </w:tc>
      </w:tr>
      <w:tr>
        <w:trPr>
          <w:cantSplit/>
        </w:trPr>
        <w:tc>
          <w:tcPr>
            <w:tcW w:type="dxa" w:w="691"/>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9"/>
              </w:rPr>
            </w:r>
          </w:p>
        </w:tc>
        <w:tc>
          <w:tcPr>
            <w:tcW w:type="dxa" w:w="172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9"/>
              </w:rPr>
            </w:r>
          </w:p>
        </w:tc>
        <w:tc>
          <w:tcPr>
            <w:tcW w:type="dxa" w:w="1181"/>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9"/>
              </w:rPr>
            </w:r>
          </w:p>
        </w:tc>
        <w:tc>
          <w:tcPr>
            <w:tcW w:type="dxa" w:w="122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9"/>
              </w:rPr>
            </w:r>
          </w:p>
        </w:tc>
        <w:tc>
          <w:tcPr>
            <w:tcW w:type="dxa" w:w="1037"/>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9"/>
              </w:rPr>
            </w:r>
          </w:p>
        </w:tc>
        <w:tc>
          <w:tcPr>
            <w:tcW w:type="dxa" w:w="108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9"/>
              </w:rPr>
            </w:r>
          </w:p>
        </w:tc>
        <w:tc>
          <w:tcPr>
            <w:tcW w:type="dxa" w:w="979"/>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9"/>
              </w:rPr>
            </w:r>
          </w:p>
        </w:tc>
        <w:tc>
          <w:tcPr>
            <w:tcW w:type="dxa" w:w="20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9"/>
              </w:rPr>
            </w:r>
          </w:p>
        </w:tc>
      </w:tr>
      <w:tr>
        <w:trPr>
          <w:cantSplit/>
        </w:trPr>
        <w:tc>
          <w:tcPr>
            <w:tcW w:type="dxa" w:w="691"/>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9"/>
              </w:rPr>
            </w:r>
          </w:p>
        </w:tc>
        <w:tc>
          <w:tcPr>
            <w:tcW w:type="dxa" w:w="172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9"/>
              </w:rPr>
            </w:r>
          </w:p>
        </w:tc>
        <w:tc>
          <w:tcPr>
            <w:tcW w:type="dxa" w:w="1181"/>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9"/>
              </w:rPr>
            </w:r>
          </w:p>
        </w:tc>
        <w:tc>
          <w:tcPr>
            <w:tcW w:type="dxa" w:w="122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9"/>
              </w:rPr>
            </w:r>
          </w:p>
        </w:tc>
        <w:tc>
          <w:tcPr>
            <w:tcW w:type="dxa" w:w="1037"/>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9"/>
              </w:rPr>
            </w:r>
          </w:p>
        </w:tc>
        <w:tc>
          <w:tcPr>
            <w:tcW w:type="dxa" w:w="108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9"/>
              </w:rPr>
            </w:r>
          </w:p>
        </w:tc>
        <w:tc>
          <w:tcPr>
            <w:tcW w:type="dxa" w:w="979"/>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9"/>
              </w:rPr>
            </w:r>
          </w:p>
        </w:tc>
        <w:tc>
          <w:tcPr>
            <w:tcW w:type="dxa" w:w="20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9"/>
              </w:rPr>
            </w:r>
          </w:p>
        </w:tc>
      </w:tr>
      <w:tr>
        <w:trPr>
          <w:cantSplit/>
        </w:trPr>
        <w:tc>
          <w:tcPr>
            <w:tcW w:type="dxa" w:w="691"/>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9"/>
              </w:rPr>
            </w:r>
          </w:p>
        </w:tc>
        <w:tc>
          <w:tcPr>
            <w:tcW w:type="dxa" w:w="172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9"/>
              </w:rPr>
            </w:r>
          </w:p>
        </w:tc>
        <w:tc>
          <w:tcPr>
            <w:tcW w:type="dxa" w:w="1181"/>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9"/>
              </w:rPr>
            </w:r>
          </w:p>
        </w:tc>
        <w:tc>
          <w:tcPr>
            <w:tcW w:type="dxa" w:w="122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9"/>
              </w:rPr>
            </w:r>
          </w:p>
        </w:tc>
        <w:tc>
          <w:tcPr>
            <w:tcW w:type="dxa" w:w="1037"/>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9"/>
              </w:rPr>
            </w:r>
          </w:p>
        </w:tc>
        <w:tc>
          <w:tcPr>
            <w:tcW w:type="dxa" w:w="108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9"/>
              </w:rPr>
            </w:r>
          </w:p>
        </w:tc>
        <w:tc>
          <w:tcPr>
            <w:tcW w:type="dxa" w:w="979"/>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9"/>
              </w:rPr>
            </w:r>
          </w:p>
        </w:tc>
        <w:tc>
          <w:tcPr>
            <w:tcW w:type="dxa" w:w="20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9"/>
              </w:rPr>
            </w:r>
          </w:p>
        </w:tc>
      </w:tr>
      <w:tr>
        <w:trPr>
          <w:cantSplit/>
        </w:trPr>
        <w:tc>
          <w:tcPr>
            <w:tcW w:type="dxa" w:w="691"/>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9"/>
              </w:rPr>
            </w:r>
          </w:p>
        </w:tc>
        <w:tc>
          <w:tcPr>
            <w:tcW w:type="dxa" w:w="172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9"/>
              </w:rPr>
            </w:r>
          </w:p>
        </w:tc>
        <w:tc>
          <w:tcPr>
            <w:tcW w:type="dxa" w:w="1181"/>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9"/>
              </w:rPr>
            </w:r>
          </w:p>
        </w:tc>
        <w:tc>
          <w:tcPr>
            <w:tcW w:type="dxa" w:w="122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9"/>
              </w:rPr>
            </w:r>
          </w:p>
        </w:tc>
        <w:tc>
          <w:tcPr>
            <w:tcW w:type="dxa" w:w="1037"/>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9"/>
              </w:rPr>
            </w:r>
          </w:p>
        </w:tc>
        <w:tc>
          <w:tcPr>
            <w:tcW w:type="dxa" w:w="108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9"/>
              </w:rPr>
            </w:r>
          </w:p>
        </w:tc>
        <w:tc>
          <w:tcPr>
            <w:tcW w:type="dxa" w:w="979"/>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9"/>
              </w:rPr>
            </w:r>
          </w:p>
        </w:tc>
        <w:tc>
          <w:tcPr>
            <w:tcW w:type="dxa" w:w="20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9"/>
              </w:rPr>
            </w:r>
          </w:p>
        </w:tc>
      </w:tr>
      <w:tr>
        <w:trPr>
          <w:cantSplit/>
        </w:trPr>
        <w:tc>
          <w:tcPr>
            <w:tcW w:type="dxa" w:w="691"/>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9"/>
              </w:rPr>
            </w:r>
          </w:p>
        </w:tc>
        <w:tc>
          <w:tcPr>
            <w:tcW w:type="dxa" w:w="172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9"/>
              </w:rPr>
            </w:r>
          </w:p>
        </w:tc>
        <w:tc>
          <w:tcPr>
            <w:tcW w:type="dxa" w:w="1181"/>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9"/>
              </w:rPr>
            </w:r>
          </w:p>
        </w:tc>
        <w:tc>
          <w:tcPr>
            <w:tcW w:type="dxa" w:w="122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9"/>
              </w:rPr>
            </w:r>
          </w:p>
        </w:tc>
        <w:tc>
          <w:tcPr>
            <w:tcW w:type="dxa" w:w="1037"/>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9"/>
              </w:rPr>
            </w:r>
          </w:p>
        </w:tc>
        <w:tc>
          <w:tcPr>
            <w:tcW w:type="dxa" w:w="108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9"/>
              </w:rPr>
            </w:r>
          </w:p>
        </w:tc>
        <w:tc>
          <w:tcPr>
            <w:tcW w:type="dxa" w:w="979"/>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9"/>
              </w:rPr>
            </w:r>
          </w:p>
        </w:tc>
        <w:tc>
          <w:tcPr>
            <w:tcW w:type="dxa" w:w="20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9"/>
              </w:rPr>
            </w:r>
          </w:p>
        </w:tc>
      </w:tr>
      <w:tr>
        <w:trPr>
          <w:cantSplit/>
        </w:trPr>
        <w:tc>
          <w:tcPr>
            <w:tcW w:type="dxa" w:w="691"/>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9"/>
              </w:rPr>
            </w:r>
          </w:p>
        </w:tc>
        <w:tc>
          <w:tcPr>
            <w:tcW w:type="dxa" w:w="172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9"/>
              </w:rPr>
            </w:r>
          </w:p>
        </w:tc>
        <w:tc>
          <w:tcPr>
            <w:tcW w:type="dxa" w:w="1181"/>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9"/>
              </w:rPr>
            </w:r>
          </w:p>
        </w:tc>
        <w:tc>
          <w:tcPr>
            <w:tcW w:type="dxa" w:w="122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9"/>
              </w:rPr>
            </w:r>
          </w:p>
        </w:tc>
        <w:tc>
          <w:tcPr>
            <w:tcW w:type="dxa" w:w="1037"/>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9"/>
              </w:rPr>
            </w:r>
          </w:p>
        </w:tc>
        <w:tc>
          <w:tcPr>
            <w:tcW w:type="dxa" w:w="108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9"/>
              </w:rPr>
            </w:r>
          </w:p>
        </w:tc>
        <w:tc>
          <w:tcPr>
            <w:tcW w:type="dxa" w:w="979"/>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9"/>
              </w:rPr>
            </w:r>
          </w:p>
        </w:tc>
        <w:tc>
          <w:tcPr>
            <w:tcW w:type="dxa" w:w="20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9"/>
              </w:rPr>
            </w:r>
          </w:p>
        </w:tc>
      </w:tr>
      <w:tr>
        <w:trPr>
          <w:cantSplit/>
        </w:trPr>
        <w:tc>
          <w:tcPr>
            <w:tcW w:type="dxa" w:w="691"/>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9"/>
              </w:rPr>
            </w:r>
          </w:p>
        </w:tc>
        <w:tc>
          <w:tcPr>
            <w:tcW w:type="dxa" w:w="172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9"/>
              </w:rPr>
            </w:r>
          </w:p>
        </w:tc>
        <w:tc>
          <w:tcPr>
            <w:tcW w:type="dxa" w:w="1181"/>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9"/>
              </w:rPr>
            </w:r>
          </w:p>
        </w:tc>
        <w:tc>
          <w:tcPr>
            <w:tcW w:type="dxa" w:w="122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9"/>
              </w:rPr>
            </w:r>
          </w:p>
        </w:tc>
        <w:tc>
          <w:tcPr>
            <w:tcW w:type="dxa" w:w="1037"/>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9"/>
              </w:rPr>
            </w:r>
          </w:p>
        </w:tc>
        <w:tc>
          <w:tcPr>
            <w:tcW w:type="dxa" w:w="108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9"/>
              </w:rPr>
            </w:r>
          </w:p>
        </w:tc>
        <w:tc>
          <w:tcPr>
            <w:tcW w:type="dxa" w:w="979"/>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9"/>
              </w:rPr>
            </w:r>
          </w:p>
        </w:tc>
        <w:tc>
          <w:tcPr>
            <w:tcW w:type="dxa" w:w="20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9"/>
              </w:rPr>
            </w:r>
          </w:p>
        </w:tc>
      </w:tr>
      <w:tr>
        <w:trPr>
          <w:cantSplit/>
        </w:trPr>
        <w:tc>
          <w:tcPr>
            <w:tcW w:type="dxa" w:w="691"/>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9"/>
              </w:rPr>
            </w:r>
          </w:p>
        </w:tc>
        <w:tc>
          <w:tcPr>
            <w:tcW w:type="dxa" w:w="172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9"/>
              </w:rPr>
            </w:r>
          </w:p>
        </w:tc>
        <w:tc>
          <w:tcPr>
            <w:tcW w:type="dxa" w:w="1181"/>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9"/>
              </w:rPr>
            </w:r>
          </w:p>
        </w:tc>
        <w:tc>
          <w:tcPr>
            <w:tcW w:type="dxa" w:w="122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9"/>
              </w:rPr>
            </w:r>
          </w:p>
        </w:tc>
        <w:tc>
          <w:tcPr>
            <w:tcW w:type="dxa" w:w="1037"/>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9"/>
              </w:rPr>
            </w:r>
          </w:p>
        </w:tc>
        <w:tc>
          <w:tcPr>
            <w:tcW w:type="dxa" w:w="108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9"/>
              </w:rPr>
            </w:r>
          </w:p>
        </w:tc>
        <w:tc>
          <w:tcPr>
            <w:tcW w:type="dxa" w:w="979"/>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9"/>
              </w:rPr>
            </w:r>
          </w:p>
        </w:tc>
        <w:tc>
          <w:tcPr>
            <w:tcW w:type="dxa" w:w="20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9"/>
              </w:rPr>
            </w:r>
          </w:p>
        </w:tc>
      </w:tr>
    </w:tbl>
    <w:p>
      <w:pPr>
        <w:spacing w:after="0"/>
      </w:pPr>
    </w:p>
    <w:p>
      <w:pPr>
        <w:pStyle w:val="Heading1"/>
        <w:keepNext/>
      </w:pPr>
      <w:r>
        <w:t>Annex D. Sedation adverse-event rescue card</w:t>
      </w: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2880"/>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Trigger</w:t>
            </w:r>
          </w:p>
        </w:tc>
        <w:tc>
          <w:tcPr>
            <w:tcW w:type="dxa" w:w="7056"/>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First actions</w:t>
            </w:r>
          </w:p>
        </w:tc>
      </w:tr>
      <w:tr>
        <w:trPr>
          <w:cantSplit/>
        </w:trPr>
        <w:tc>
          <w:tcPr>
            <w:tcW w:type="dxa" w:w="288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Capnography change / hypoventilation</w:t>
            </w:r>
          </w:p>
        </w:tc>
        <w:tc>
          <w:tcPr>
            <w:tcW w:type="dxa" w:w="705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STOP drugs / procedure; stimulate; airway position / jaw thrust; suction; oxygen; BVM if inadequate.</w:t>
            </w:r>
          </w:p>
        </w:tc>
      </w:tr>
      <w:tr>
        <w:trPr>
          <w:cantSplit/>
        </w:trPr>
        <w:tc>
          <w:tcPr>
            <w:tcW w:type="dxa" w:w="288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Apnoea</w:t>
            </w:r>
          </w:p>
        </w:tc>
        <w:tc>
          <w:tcPr>
            <w:tcW w:type="dxa" w:w="705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Call help; 100% oxygen and BVM; airway adjunct / SAD; consider appropriate reversal after ventilation; intubate if unresolved.</w:t>
            </w:r>
          </w:p>
        </w:tc>
      </w:tr>
      <w:tr>
        <w:trPr>
          <w:cantSplit/>
        </w:trPr>
        <w:tc>
          <w:tcPr>
            <w:tcW w:type="dxa" w:w="288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Laryngospasm</w:t>
            </w:r>
          </w:p>
        </w:tc>
        <w:tc>
          <w:tcPr>
            <w:tcW w:type="dxa" w:w="705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Remove stimulus; suction; firm jaw thrust + CPAP / positive pressure; call airway expert; deepen / paralyse / intubate if persistent.</w:t>
            </w:r>
          </w:p>
        </w:tc>
      </w:tr>
      <w:tr>
        <w:trPr>
          <w:cantSplit/>
        </w:trPr>
        <w:tc>
          <w:tcPr>
            <w:tcW w:type="dxa" w:w="288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Hypotension / bradycardia</w:t>
            </w:r>
          </w:p>
        </w:tc>
        <w:tc>
          <w:tcPr>
            <w:tcW w:type="dxa" w:w="705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Stop sedative; oxygenate / ventilate; position; IV fluid if appropriate; vasopressor / atropine; identify shock / anaphylaxis.</w:t>
            </w:r>
          </w:p>
        </w:tc>
      </w:tr>
      <w:tr>
        <w:trPr>
          <w:cantSplit/>
        </w:trPr>
        <w:tc>
          <w:tcPr>
            <w:tcW w:type="dxa" w:w="288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Vomiting / aspiration</w:t>
            </w:r>
          </w:p>
        </w:tc>
        <w:tc>
          <w:tcPr>
            <w:tcW w:type="dxa" w:w="705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Lateral / head-down if feasible; suction; oxygen / ventilate; assess need for intubation and admission.</w:t>
            </w:r>
          </w:p>
        </w:tc>
      </w:tr>
      <w:tr>
        <w:trPr>
          <w:cantSplit/>
        </w:trPr>
        <w:tc>
          <w:tcPr>
            <w:tcW w:type="dxa" w:w="288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Unintended general anaesthesia</w:t>
            </w:r>
          </w:p>
        </w:tc>
        <w:tc>
          <w:tcPr>
            <w:tcW w:type="dxa" w:w="705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Declare; follow difficult-airway plan and Protocol 48; admit / critical-care review; incident report.</w:t>
            </w:r>
          </w:p>
        </w:tc>
      </w:tr>
      <w:tr>
        <w:trPr>
          <w:cantSplit/>
        </w:trPr>
        <w:tc>
          <w:tcPr>
            <w:tcW w:type="dxa" w:w="288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After any significant event</w:t>
            </w:r>
          </w:p>
        </w:tc>
        <w:tc>
          <w:tcPr>
            <w:tcW w:type="dxa" w:w="705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Continue monitored recovery, document timeline and interventions, senior review, communicate to patient / family and complete governance report.</w:t>
            </w:r>
          </w:p>
        </w:tc>
      </w:tr>
    </w:tbl>
    <w:p>
      <w:pPr>
        <w:spacing w:after="0"/>
      </w:pPr>
    </w:p>
    <w:p>
      <w:pPr>
        <w:pStyle w:val="Heading1"/>
        <w:keepNext/>
      </w:pPr>
      <w:r>
        <w:t>Annex E. Recovery and discharge checklist</w:t>
      </w:r>
    </w:p>
    <w:p>
      <w:pPr>
        <w:keepLines w:val="0"/>
      </w:pPr>
      <w:r>
        <w:rPr>
          <w:i w:val="0"/>
        </w:rPr>
        <w:t>☐ Last sedative ______ at ______; last opioid ______ at ______; reversal agent ______ at ______.</w:t>
      </w:r>
    </w:p>
    <w:p>
      <w:pPr>
        <w:keepLines w:val="0"/>
      </w:pPr>
      <w:r>
        <w:rPr>
          <w:i w:val="0"/>
        </w:rPr>
        <w:t>☐ Airway patent; protective reflexes intact; no recurrent obstruction, apnoea or vomiting.</w:t>
      </w:r>
    </w:p>
    <w:p>
      <w:pPr>
        <w:keepLines w:val="0"/>
      </w:pPr>
      <w:r>
        <w:rPr>
          <w:i w:val="0"/>
        </w:rPr>
        <w:t>☐ RR ______  SpO2 ______ on room air / baseline oxygen; ETCO2 / waveform acceptable.</w:t>
      </w:r>
    </w:p>
    <w:p>
      <w:pPr>
        <w:keepLines w:val="0"/>
      </w:pPr>
      <w:r>
        <w:rPr>
          <w:i w:val="0"/>
        </w:rPr>
        <w:t>☐ Pulse ______  BP ______  temperature if indicated ______; stable at / near baseline.</w:t>
      </w:r>
    </w:p>
    <w:p>
      <w:pPr>
        <w:keepLines w:val="0"/>
      </w:pPr>
      <w:r>
        <w:rPr>
          <w:i w:val="0"/>
        </w:rPr>
        <w:t>☐ Awake, appropriately responsive and returned to pre-sedation developmental / cognitive baseline.</w:t>
      </w:r>
    </w:p>
    <w:p>
      <w:pPr>
        <w:keepLines w:val="0"/>
      </w:pPr>
      <w:r>
        <w:rPr>
          <w:i w:val="0"/>
        </w:rPr>
        <w:t>☐ Pain controlled; nausea minimal; hydration / oral fluids adequate where appropriate.</w:t>
      </w:r>
    </w:p>
    <w:p>
      <w:pPr>
        <w:keepLines w:val="0"/>
      </w:pPr>
      <w:r>
        <w:rPr>
          <w:i w:val="0"/>
        </w:rPr>
        <w:t>☐ Procedure result and neurovascular / clinical reassessment documented.</w:t>
      </w:r>
    </w:p>
    <w:p>
      <w:pPr>
        <w:keepLines w:val="0"/>
      </w:pPr>
      <w:r>
        <w:rPr>
          <w:i w:val="0"/>
        </w:rPr>
        <w:t>☐ Reversal-agent minimum observation completed at ______; no re-sedation.</w:t>
      </w:r>
    </w:p>
    <w:p>
      <w:pPr>
        <w:keepLines w:val="0"/>
      </w:pPr>
      <w:r>
        <w:rPr>
          <w:i w:val="0"/>
        </w:rPr>
        <w:t>☐ Responsible adult / caregiver __________________  safe transport __________________.</w:t>
      </w:r>
    </w:p>
    <w:p>
      <w:pPr>
        <w:keepLines w:val="0"/>
      </w:pPr>
      <w:r>
        <w:rPr>
          <w:i w:val="0"/>
        </w:rPr>
        <w:t>☐ Written sedation and procedure instructions, medicines, warning signs and follow-up provided.</w:t>
      </w:r>
    </w:p>
    <w:p>
      <w:pPr>
        <w:keepLines w:val="0"/>
      </w:pPr>
      <w:r>
        <w:rPr>
          <w:i w:val="0"/>
        </w:rPr>
        <w:t>☐ Discharge authorized by __________________ at ______ / admission or transfer destination __________________.</w:t>
      </w:r>
    </w:p>
    <w:p>
      <w:pPr>
        <w:pStyle w:val="Heading1"/>
        <w:keepNext/>
      </w:pPr>
      <w:r>
        <w:t>Annex F. Local sedation medicine chart — complete and approve separately</w:t>
      </w: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4176"/>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Item</w:t>
            </w:r>
          </w:p>
        </w:tc>
        <w:tc>
          <w:tcPr>
            <w:tcW w:type="dxa" w:w="5760"/>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Local approved standard / location</w:t>
            </w:r>
          </w:p>
        </w:tc>
      </w:tr>
      <w:tr>
        <w:trPr>
          <w:cantSplit/>
        </w:trPr>
        <w:tc>
          <w:tcPr>
            <w:tcW w:type="dxa" w:w="41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Adult ketamine IV / IM</w:t>
            </w:r>
          </w:p>
        </w:tc>
        <w:tc>
          <w:tcPr>
            <w:tcW w:type="dxa" w:w="57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____________________________________________________________</w:t>
            </w:r>
          </w:p>
        </w:tc>
      </w:tr>
      <w:tr>
        <w:trPr>
          <w:cantSplit/>
        </w:trPr>
        <w:tc>
          <w:tcPr>
            <w:tcW w:type="dxa" w:w="41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Paediatric ketamine IV / IM and age limits</w:t>
            </w:r>
          </w:p>
        </w:tc>
        <w:tc>
          <w:tcPr>
            <w:tcW w:type="dxa" w:w="57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____________________________________________________________</w:t>
            </w:r>
          </w:p>
        </w:tc>
      </w:tr>
      <w:tr>
        <w:trPr>
          <w:cantSplit/>
        </w:trPr>
        <w:tc>
          <w:tcPr>
            <w:tcW w:type="dxa" w:w="41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Adult propofol and frailty / shock modifications</w:t>
            </w:r>
          </w:p>
        </w:tc>
        <w:tc>
          <w:tcPr>
            <w:tcW w:type="dxa" w:w="57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____________________________________________________________</w:t>
            </w:r>
          </w:p>
        </w:tc>
      </w:tr>
      <w:tr>
        <w:trPr>
          <w:cantSplit/>
        </w:trPr>
        <w:tc>
          <w:tcPr>
            <w:tcW w:type="dxa" w:w="41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Paediatric propofol authorization / dose</w:t>
            </w:r>
          </w:p>
        </w:tc>
        <w:tc>
          <w:tcPr>
            <w:tcW w:type="dxa" w:w="57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____________________________________________________________</w:t>
            </w:r>
          </w:p>
        </w:tc>
      </w:tr>
      <w:tr>
        <w:trPr>
          <w:cantSplit/>
        </w:trPr>
        <w:tc>
          <w:tcPr>
            <w:tcW w:type="dxa" w:w="41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Midazolam adult / paediatric routes and maximum</w:t>
            </w:r>
          </w:p>
        </w:tc>
        <w:tc>
          <w:tcPr>
            <w:tcW w:type="dxa" w:w="57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____________________________________________________________</w:t>
            </w:r>
          </w:p>
        </w:tc>
      </w:tr>
      <w:tr>
        <w:trPr>
          <w:cantSplit/>
        </w:trPr>
        <w:tc>
          <w:tcPr>
            <w:tcW w:type="dxa" w:w="41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Fentanyl / opioid dosing with sedatives</w:t>
            </w:r>
          </w:p>
        </w:tc>
        <w:tc>
          <w:tcPr>
            <w:tcW w:type="dxa" w:w="57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____________________________________________________________</w:t>
            </w:r>
          </w:p>
        </w:tc>
      </w:tr>
      <w:tr>
        <w:trPr>
          <w:cantSplit/>
        </w:trPr>
        <w:tc>
          <w:tcPr>
            <w:tcW w:type="dxa" w:w="41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Nitrous oxide system / contraindications</w:t>
            </w:r>
          </w:p>
        </w:tc>
        <w:tc>
          <w:tcPr>
            <w:tcW w:type="dxa" w:w="57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____________________________________________________________</w:t>
            </w:r>
          </w:p>
        </w:tc>
      </w:tr>
      <w:tr>
        <w:trPr>
          <w:cantSplit/>
        </w:trPr>
        <w:tc>
          <w:tcPr>
            <w:tcW w:type="dxa" w:w="41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Naloxone titration and observation</w:t>
            </w:r>
          </w:p>
        </w:tc>
        <w:tc>
          <w:tcPr>
            <w:tcW w:type="dxa" w:w="57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____________________________________________________________</w:t>
            </w:r>
          </w:p>
        </w:tc>
      </w:tr>
      <w:tr>
        <w:trPr>
          <w:cantSplit/>
        </w:trPr>
        <w:tc>
          <w:tcPr>
            <w:tcW w:type="dxa" w:w="41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Flumazenil titration / contraindications / observation</w:t>
            </w:r>
          </w:p>
        </w:tc>
        <w:tc>
          <w:tcPr>
            <w:tcW w:type="dxa" w:w="57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____________________________________________________________</w:t>
            </w:r>
          </w:p>
        </w:tc>
      </w:tr>
      <w:tr>
        <w:trPr>
          <w:cantSplit/>
        </w:trPr>
        <w:tc>
          <w:tcPr>
            <w:tcW w:type="dxa" w:w="41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Local anaesthetic maxima / lipid-emulsion rescue</w:t>
            </w:r>
          </w:p>
        </w:tc>
        <w:tc>
          <w:tcPr>
            <w:tcW w:type="dxa" w:w="57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____________________________________________________________</w:t>
            </w:r>
          </w:p>
        </w:tc>
      </w:tr>
      <w:tr>
        <w:trPr>
          <w:cantSplit/>
        </w:trPr>
        <w:tc>
          <w:tcPr>
            <w:tcW w:type="dxa" w:w="41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Sedation lead / anaesthesia / paediatric contacts</w:t>
            </w:r>
          </w:p>
        </w:tc>
        <w:tc>
          <w:tcPr>
            <w:tcW w:type="dxa" w:w="57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____________________________________________________________</w:t>
            </w:r>
          </w:p>
        </w:tc>
      </w:tr>
    </w:tbl>
    <w:p>
      <w:pPr>
        <w:spacing w:after="0"/>
      </w:pPr>
    </w:p>
    <w:sectPr w:rsidR="00FC693F" w:rsidRPr="0006063C" w:rsidSect="00034616">
      <w:headerReference w:type="default" r:id="rId9"/>
      <w:footerReference w:type="default" r:id="rId10"/>
      <w:pgSz w:w="11906" w:h="16838"/>
      <w:pgMar w:top="765" w:right="822" w:bottom="822" w:left="822" w:header="312" w:footer="31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666666"/>
        <w:sz w:val="15"/>
      </w:rPr>
      <w:t xml:space="preserve">Draft for local review and approval  |  Page </w:t>
    </w:r>
    <w: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t>EMERGENCY DEPARTMENT CLINICAL PROTOCOL | PROCEDURAL SEDATION, ANALGESIA, AND RECOVERY | DRAFT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50" w:line="247" w:lineRule="auto"/>
    </w:pPr>
    <w:rPr>
      <w:rFonts w:ascii="Arial" w:hAnsi="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40" w:after="50"/>
      <w:outlineLvl w:val="0"/>
    </w:pPr>
    <w:rPr>
      <w:rFonts w:asciiTheme="majorHAnsi" w:eastAsiaTheme="majorEastAsia" w:hAnsiTheme="majorHAnsi" w:cstheme="majorBidi" w:ascii="Arial" w:hAnsi="Arial"/>
      <w:b/>
      <w:bCs/>
      <w:color w:val="1F4E79"/>
      <w:sz w:val="28"/>
      <w:szCs w:val="28"/>
    </w:rPr>
  </w:style>
  <w:style w:type="paragraph" w:styleId="Heading2">
    <w:name w:val="heading 2"/>
    <w:basedOn w:val="Normal"/>
    <w:next w:val="Normal"/>
    <w:link w:val="Heading2Char"/>
    <w:uiPriority w:val="9"/>
    <w:unhideWhenUsed/>
    <w:qFormat/>
    <w:rsid w:val="00FC693F"/>
    <w:pPr>
      <w:keepNext/>
      <w:keepLines/>
      <w:spacing w:before="100" w:after="50"/>
      <w:outlineLvl w:val="1"/>
    </w:pPr>
    <w:rPr>
      <w:rFonts w:asciiTheme="majorHAnsi" w:eastAsiaTheme="majorEastAsia" w:hAnsiTheme="majorHAnsi" w:cstheme="majorBidi" w:ascii="Arial" w:hAnsi="Arial"/>
      <w:b/>
      <w:bCs/>
      <w:color w:val="1F4E79"/>
      <w:sz w:val="23"/>
      <w:szCs w:val="26"/>
    </w:rPr>
  </w:style>
  <w:style w:type="paragraph" w:styleId="Heading3">
    <w:name w:val="heading 3"/>
    <w:basedOn w:val="Normal"/>
    <w:next w:val="Normal"/>
    <w:link w:val="Heading3Char"/>
    <w:uiPriority w:val="9"/>
    <w:unhideWhenUsed/>
    <w:qFormat/>
    <w:rsid w:val="00FC693F"/>
    <w:pPr>
      <w:keepNext/>
      <w:keepLines/>
      <w:spacing w:before="60" w:after="50"/>
      <w:outlineLvl w:val="2"/>
    </w:pPr>
    <w:rPr>
      <w:rFonts w:asciiTheme="majorHAnsi" w:eastAsiaTheme="majorEastAsia" w:hAnsiTheme="majorHAnsi" w:cstheme="majorBidi" w:ascii="Arial" w:hAnsi="Arial"/>
      <w:b/>
      <w:bCs/>
      <w:color w:val="1F4E79"/>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Department Protocol 50 — Procedural Sedation, Analgesia, and Recovery</dc:title>
  <dc:subject>Draft clinical governance protocol</dc:subject>
  <dc:creator>[Hospital / Health Authority Name]</dc:creator>
  <cp:keywords>procedural sedation; analgesia; capnography; ketamine; propofol; paediatric sedation; recovery; emergency department</cp:keywords>
  <dc:description>Draft for local multidisciplinary validation and approval.</dc:description>
  <cp:lastModifiedBy/>
  <cp:revision>1</cp:revision>
  <dcterms:created xsi:type="dcterms:W3CDTF">2013-12-23T23:15:00Z</dcterms:created>
  <dcterms:modified xsi:type="dcterms:W3CDTF">2013-12-23T23:15:00Z</dcterms:modified>
  <cp:category/>
</cp:coreProperties>
</file>